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A2F056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49038C">
        <w:rPr>
          <w:rFonts w:asciiTheme="minorHAnsi" w:hAnsiTheme="minorHAnsi" w:cstheme="minorHAnsi"/>
          <w:b/>
          <w:u w:val="single"/>
        </w:rPr>
        <w:t>10</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656C9BF"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B3350">
        <w:rPr>
          <w:rFonts w:asciiTheme="minorHAnsi" w:hAnsiTheme="minorHAnsi" w:cstheme="minorHAnsi"/>
        </w:rPr>
        <w:t>1</w:t>
      </w:r>
      <w:r w:rsidR="00617B26">
        <w:rPr>
          <w:rFonts w:asciiTheme="minorHAnsi" w:hAnsiTheme="minorHAnsi" w:cstheme="minorHAnsi"/>
        </w:rPr>
        <w:t>6</w:t>
      </w:r>
      <w:r w:rsidR="0059589D">
        <w:rPr>
          <w:rFonts w:asciiTheme="minorHAnsi" w:hAnsiTheme="minorHAnsi" w:cstheme="minorHAnsi"/>
        </w:rPr>
        <w:t>.</w:t>
      </w:r>
      <w:r w:rsidR="00E962D0">
        <w:rPr>
          <w:rFonts w:asciiTheme="minorHAnsi" w:hAnsiTheme="minorHAnsi" w:cstheme="minorHAnsi"/>
        </w:rPr>
        <w:t>01</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322FD4E" w14:textId="6E41686E" w:rsidR="00FB3350" w:rsidRDefault="008D67E8" w:rsidP="00617B26">
      <w:pPr>
        <w:rPr>
          <w:rFonts w:asciiTheme="minorHAnsi" w:hAnsiTheme="minorHAnsi" w:cstheme="minorHAnsi"/>
          <w:b/>
          <w:bCs/>
          <w:sz w:val="22"/>
          <w:szCs w:val="22"/>
        </w:rPr>
      </w:pPr>
      <w:r w:rsidRPr="0040467C">
        <w:rPr>
          <w:rFonts w:asciiTheme="minorHAnsi" w:hAnsiTheme="minorHAnsi" w:cstheme="minorHAnsi"/>
          <w:b/>
          <w:bCs/>
        </w:rPr>
        <w:t xml:space="preserve">PREDMET EN: </w:t>
      </w:r>
      <w:r w:rsidR="00617B26">
        <w:rPr>
          <w:rFonts w:asciiTheme="minorHAnsi" w:hAnsiTheme="minorHAnsi" w:cstheme="minorHAnsi"/>
          <w:b/>
          <w:bCs/>
        </w:rPr>
        <w:t xml:space="preserve">Obnova </w:t>
      </w:r>
      <w:proofErr w:type="spellStart"/>
      <w:r w:rsidR="00617B26">
        <w:rPr>
          <w:rFonts w:asciiTheme="minorHAnsi" w:hAnsiTheme="minorHAnsi" w:cstheme="minorHAnsi"/>
          <w:b/>
          <w:bCs/>
        </w:rPr>
        <w:t>Sophos</w:t>
      </w:r>
      <w:proofErr w:type="spellEnd"/>
      <w:r w:rsidR="00617B26">
        <w:rPr>
          <w:rFonts w:asciiTheme="minorHAnsi" w:hAnsiTheme="minorHAnsi" w:cstheme="minorHAnsi"/>
          <w:b/>
          <w:bCs/>
        </w:rPr>
        <w:t xml:space="preserve"> EDR za obdobje enega leta</w:t>
      </w:r>
    </w:p>
    <w:p w14:paraId="55177E64" w14:textId="77777777" w:rsidR="00FB3350" w:rsidRDefault="00FB3350" w:rsidP="00813161">
      <w:pPr>
        <w:jc w:val="both"/>
        <w:rPr>
          <w:rFonts w:asciiTheme="minorHAnsi" w:hAnsiTheme="minorHAnsi" w:cstheme="minorHAnsi"/>
          <w:b/>
          <w:bCs/>
          <w:sz w:val="22"/>
          <w:szCs w:val="22"/>
        </w:rPr>
      </w:pPr>
    </w:p>
    <w:p w14:paraId="4647A82C" w14:textId="77777777" w:rsidR="0049038C" w:rsidRPr="0040467C" w:rsidRDefault="0049038C" w:rsidP="0049038C">
      <w:pPr>
        <w:jc w:val="both"/>
        <w:rPr>
          <w:rFonts w:asciiTheme="minorHAnsi" w:hAnsiTheme="minorHAnsi" w:cstheme="minorHAnsi"/>
          <w:b/>
          <w:bCs/>
          <w:sz w:val="28"/>
          <w:szCs w:val="28"/>
        </w:rPr>
      </w:pPr>
      <w:bookmarkStart w:id="0" w:name="_Hlk108765734"/>
      <w:r w:rsidRPr="0040467C">
        <w:rPr>
          <w:rFonts w:asciiTheme="minorHAnsi" w:hAnsiTheme="minorHAnsi" w:cstheme="minorHAnsi"/>
          <w:b/>
          <w:bCs/>
          <w:sz w:val="28"/>
          <w:szCs w:val="28"/>
        </w:rPr>
        <w:t>Splošni pogoji za sodelovanje</w:t>
      </w:r>
    </w:p>
    <w:p w14:paraId="460B6E6F" w14:textId="77777777" w:rsidR="0049038C" w:rsidRPr="0040467C" w:rsidRDefault="0049038C" w:rsidP="0049038C">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F9878FB" w14:textId="77777777" w:rsidR="0049038C" w:rsidRPr="0040467C" w:rsidRDefault="0049038C" w:rsidP="0049038C">
      <w:pPr>
        <w:jc w:val="both"/>
        <w:rPr>
          <w:rFonts w:asciiTheme="minorHAnsi" w:hAnsiTheme="minorHAnsi" w:cstheme="minorHAnsi"/>
          <w:sz w:val="22"/>
          <w:szCs w:val="22"/>
        </w:rPr>
      </w:pPr>
      <w:r w:rsidRPr="0040467C">
        <w:rPr>
          <w:rFonts w:asciiTheme="minorHAnsi" w:hAnsiTheme="minorHAnsi" w:cstheme="minorHAnsi"/>
        </w:rPr>
        <w:t xml:space="preserve">Ponudnik mora biti v času oddaje ponudbe neposredno poslovno povezan s principalom ali s proizvajalcem ponujene tehnologije, katere dobava je predmet tega javnega naročila. </w:t>
      </w:r>
      <w:bookmarkStart w:id="1" w:name="_Hlk108765122"/>
      <w:r>
        <w:rPr>
          <w:rFonts w:asciiTheme="minorHAnsi" w:hAnsiTheme="minorHAnsi" w:cstheme="minorHAnsi"/>
        </w:rPr>
        <w:t xml:space="preserve">Ponudnik mora poznati obstoječo rešitev v okolju naročnika. </w:t>
      </w:r>
      <w:r w:rsidRPr="0040467C">
        <w:rPr>
          <w:rFonts w:asciiTheme="minorHAnsi" w:hAnsiTheme="minorHAnsi" w:cstheme="minorHAnsi"/>
        </w:rPr>
        <w:t>Dobava, podpora in vzdrževanje zajemata celotno podporo proizvajalca ali principala ponujenih tehnologij, vključno z dostopom do principalove tehnične podpore in baze znanj.</w:t>
      </w:r>
    </w:p>
    <w:p w14:paraId="57661B29" w14:textId="77777777" w:rsidR="0049038C" w:rsidRPr="0040467C" w:rsidRDefault="0049038C" w:rsidP="0049038C">
      <w:pPr>
        <w:jc w:val="both"/>
        <w:rPr>
          <w:rFonts w:asciiTheme="minorHAnsi" w:hAnsiTheme="minorHAnsi" w:cstheme="minorHAnsi"/>
        </w:rPr>
      </w:pPr>
      <w:r w:rsidRPr="0040467C">
        <w:rPr>
          <w:rFonts w:asciiTheme="minorHAnsi" w:hAnsiTheme="minorHAnsi" w:cstheme="minorHAnsi"/>
        </w:rPr>
        <w:t>Ponudnik je dolžan zagotavljati veljavnost pogodbe s principalom ali proizvajalcem ves čas trajanja pogodbe o izvajanju tega javnega naročila.</w:t>
      </w:r>
    </w:p>
    <w:bookmarkEnd w:id="1"/>
    <w:p w14:paraId="032CD5E8" w14:textId="77777777" w:rsidR="0049038C" w:rsidRDefault="0049038C" w:rsidP="0049038C">
      <w:pPr>
        <w:jc w:val="both"/>
        <w:rPr>
          <w:rFonts w:asciiTheme="minorHAnsi" w:hAnsiTheme="minorHAnsi" w:cstheme="minorHAnsi"/>
        </w:rPr>
      </w:pPr>
      <w:r w:rsidRPr="0040467C">
        <w:rPr>
          <w:rFonts w:asciiTheme="minorHAnsi" w:hAnsiTheme="minorHAnsi" w:cstheme="minorHAnsi"/>
        </w:rPr>
        <w:t>Ponudnik mora k ponudbi predložiti pisno izjavo proizvajalca/principala oziroma njegovega zastopnika ponujene opreme, iz katere bo razvidno, da je ponudnik ponujene opreme partner proizvajalca/principala. Ponudnik mora imeti vsaj dve (2)</w:t>
      </w:r>
      <w:r>
        <w:rPr>
          <w:rFonts w:asciiTheme="minorHAnsi" w:hAnsiTheme="minorHAnsi" w:cstheme="minorHAnsi"/>
        </w:rPr>
        <w:t xml:space="preserve"> primerljivi</w:t>
      </w:r>
      <w:r w:rsidRPr="0040467C">
        <w:rPr>
          <w:rFonts w:asciiTheme="minorHAnsi" w:hAnsiTheme="minorHAnsi" w:cstheme="minorHAnsi"/>
        </w:rPr>
        <w:t xml:space="preserve"> referenci v Sloveniji.</w:t>
      </w:r>
    </w:p>
    <w:p w14:paraId="6A16C8DF" w14:textId="77777777" w:rsidR="0049038C" w:rsidRPr="00754021" w:rsidRDefault="0049038C" w:rsidP="0049038C">
      <w:pPr>
        <w:jc w:val="both"/>
        <w:rPr>
          <w:rFonts w:asciiTheme="minorHAnsi" w:hAnsiTheme="minorHAnsi" w:cstheme="minorHAnsi"/>
        </w:rPr>
      </w:pPr>
      <w:r w:rsidRPr="00754021">
        <w:rPr>
          <w:rFonts w:asciiTheme="minorHAnsi" w:hAnsiTheme="minorHAnsi" w:cstheme="minorHAnsi"/>
        </w:rPr>
        <w:t>Ponudnik mora razpolagati s:</w:t>
      </w:r>
    </w:p>
    <w:p w14:paraId="0724F792" w14:textId="77777777" w:rsidR="0049038C" w:rsidRPr="00754021" w:rsidRDefault="0049038C" w:rsidP="0049038C">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9001, sistem vodenja kakovosti</w:t>
      </w:r>
    </w:p>
    <w:p w14:paraId="303A5D61" w14:textId="77777777" w:rsidR="0049038C" w:rsidRDefault="0049038C" w:rsidP="0049038C">
      <w:pPr>
        <w:jc w:val="both"/>
        <w:rPr>
          <w:rFonts w:asciiTheme="minorHAnsi" w:hAnsiTheme="minorHAnsi" w:cstheme="minorHAnsi"/>
        </w:rPr>
      </w:pPr>
      <w:r w:rsidRPr="00754021">
        <w:rPr>
          <w:rFonts w:asciiTheme="minorHAnsi" w:hAnsiTheme="minorHAnsi" w:cstheme="minorHAnsi"/>
        </w:rPr>
        <w:t>•</w:t>
      </w:r>
      <w:r w:rsidRPr="00754021">
        <w:rPr>
          <w:rFonts w:asciiTheme="minorHAnsi" w:hAnsiTheme="minorHAnsi" w:cstheme="minorHAnsi"/>
        </w:rPr>
        <w:tab/>
        <w:t>certifikatom ISO 27001, sistem vodenja varovanja informacij</w:t>
      </w:r>
    </w:p>
    <w:p w14:paraId="4A1D14B3" w14:textId="77777777" w:rsidR="0049038C" w:rsidRDefault="0049038C" w:rsidP="0049038C">
      <w:pPr>
        <w:jc w:val="both"/>
        <w:rPr>
          <w:rFonts w:asciiTheme="minorHAnsi" w:hAnsiTheme="minorHAnsi" w:cstheme="minorHAnsi"/>
        </w:rPr>
      </w:pPr>
    </w:p>
    <w:p w14:paraId="58AFF549" w14:textId="77777777" w:rsidR="0049038C" w:rsidRPr="001A061D" w:rsidRDefault="0049038C" w:rsidP="0049038C">
      <w:pPr>
        <w:jc w:val="both"/>
        <w:rPr>
          <w:rFonts w:ascii="Calibri" w:hAnsi="Calibri" w:cs="Calibri"/>
          <w:b/>
          <w:bCs/>
        </w:rPr>
      </w:pPr>
      <w:r w:rsidRPr="001A061D">
        <w:rPr>
          <w:rFonts w:ascii="Calibri" w:hAnsi="Calibri" w:cs="Calibri"/>
          <w:b/>
          <w:bCs/>
        </w:rPr>
        <w:t>Dokazilo: Lastna podpisana izjava ponudnika.</w:t>
      </w:r>
    </w:p>
    <w:p w14:paraId="7161DEB0" w14:textId="77777777" w:rsidR="0049038C" w:rsidRPr="001A061D" w:rsidRDefault="0049038C" w:rsidP="0049038C">
      <w:pPr>
        <w:jc w:val="both"/>
        <w:rPr>
          <w:rFonts w:ascii="Calibri" w:hAnsi="Calibri" w:cs="Calibri"/>
          <w:b/>
          <w:bCs/>
        </w:rPr>
      </w:pPr>
    </w:p>
    <w:p w14:paraId="52A8F8BA" w14:textId="77777777" w:rsidR="0049038C" w:rsidRPr="001A061D" w:rsidRDefault="0049038C" w:rsidP="0049038C">
      <w:pPr>
        <w:pStyle w:val="Odstavekseznama"/>
        <w:numPr>
          <w:ilvl w:val="0"/>
          <w:numId w:val="32"/>
        </w:numPr>
        <w:jc w:val="both"/>
        <w:rPr>
          <w:rFonts w:ascii="Calibri" w:hAnsi="Calibri" w:cs="Calibri"/>
        </w:rPr>
      </w:pPr>
      <w:r w:rsidRPr="001A061D">
        <w:rPr>
          <w:rFonts w:ascii="Calibri" w:hAnsi="Calibri" w:cs="Calibri"/>
        </w:rPr>
        <w:t xml:space="preserve">Ponudnik mora biti v času oddaje ponudbe neposredno poslovno povezan s principalom ali s proizvajalcem ponujene tehnologije , katerih dobava in namestitev je predmet tega javnega naročila. Dobava, podpora in vzdrževanje zajemata celotno podporo proizvajalca ali principala ponujenih tehnologij, vključno z dostopom do principalove tehnične podpore in baze znanj in pravico, da lahko razpolaga z vsemi licencami in pravicami intelektualne lastnine, potrebnimi za izvedbo predmetnega naročila. Ponudnik je dolžan zagotavljati veljavnost pogodbe s principalom ali proizvajalcem ves čas trajanja pogodbe o izvajanju tega javnega naročila. Ponudnik mora izkazovati pri principalu ali proizvajalcu vsaj partnerski status kot npr. </w:t>
      </w:r>
      <w:proofErr w:type="spellStart"/>
      <w:r w:rsidRPr="001A061D">
        <w:rPr>
          <w:rFonts w:ascii="Calibri" w:hAnsi="Calibri" w:cs="Calibri"/>
        </w:rPr>
        <w:t>Sophos</w:t>
      </w:r>
      <w:proofErr w:type="spellEnd"/>
      <w:r w:rsidRPr="001A061D">
        <w:rPr>
          <w:rFonts w:ascii="Calibri" w:hAnsi="Calibri" w:cs="Calibri"/>
        </w:rPr>
        <w:t xml:space="preserve"> </w:t>
      </w:r>
      <w:proofErr w:type="spellStart"/>
      <w:r w:rsidRPr="001A061D">
        <w:rPr>
          <w:rFonts w:ascii="Calibri" w:hAnsi="Calibri" w:cs="Calibri"/>
        </w:rPr>
        <w:t>Gold</w:t>
      </w:r>
      <w:proofErr w:type="spellEnd"/>
      <w:r w:rsidRPr="001A061D">
        <w:rPr>
          <w:rFonts w:ascii="Calibri" w:hAnsi="Calibri" w:cs="Calibri"/>
        </w:rPr>
        <w:t xml:space="preserve">, </w:t>
      </w:r>
      <w:proofErr w:type="spellStart"/>
      <w:r w:rsidRPr="001A061D">
        <w:rPr>
          <w:rFonts w:ascii="Calibri" w:hAnsi="Calibri" w:cs="Calibri"/>
        </w:rPr>
        <w:t>TrendMicro</w:t>
      </w:r>
      <w:proofErr w:type="spellEnd"/>
      <w:r w:rsidRPr="001A061D">
        <w:rPr>
          <w:rFonts w:ascii="Calibri" w:hAnsi="Calibri" w:cs="Calibri"/>
        </w:rPr>
        <w:t xml:space="preserve"> </w:t>
      </w:r>
      <w:proofErr w:type="spellStart"/>
      <w:r w:rsidRPr="001A061D">
        <w:rPr>
          <w:rFonts w:ascii="Calibri" w:hAnsi="Calibri" w:cs="Calibri"/>
        </w:rPr>
        <w:t>Silver</w:t>
      </w:r>
      <w:proofErr w:type="spellEnd"/>
      <w:r w:rsidRPr="001A061D">
        <w:rPr>
          <w:rFonts w:ascii="Calibri" w:hAnsi="Calibri" w:cs="Calibri"/>
        </w:rPr>
        <w:t xml:space="preserve">, </w:t>
      </w:r>
      <w:proofErr w:type="spellStart"/>
      <w:r w:rsidRPr="001A061D">
        <w:rPr>
          <w:rFonts w:ascii="Calibri" w:hAnsi="Calibri" w:cs="Calibri"/>
        </w:rPr>
        <w:t>Kaspersky</w:t>
      </w:r>
      <w:proofErr w:type="spellEnd"/>
      <w:r w:rsidRPr="001A061D">
        <w:rPr>
          <w:rFonts w:ascii="Calibri" w:hAnsi="Calibri" w:cs="Calibri"/>
        </w:rPr>
        <w:t xml:space="preserve"> </w:t>
      </w:r>
      <w:proofErr w:type="spellStart"/>
      <w:r w:rsidRPr="001A061D">
        <w:rPr>
          <w:rFonts w:ascii="Calibri" w:hAnsi="Calibri" w:cs="Calibri"/>
        </w:rPr>
        <w:t>Gold</w:t>
      </w:r>
      <w:proofErr w:type="spellEnd"/>
      <w:r w:rsidRPr="001A061D">
        <w:rPr>
          <w:rFonts w:ascii="Calibri" w:hAnsi="Calibri" w:cs="Calibri"/>
        </w:rPr>
        <w:t>, ….</w:t>
      </w:r>
    </w:p>
    <w:p w14:paraId="375ADBE6" w14:textId="77777777" w:rsidR="0049038C" w:rsidRPr="001A061D" w:rsidRDefault="0049038C" w:rsidP="0049038C">
      <w:pPr>
        <w:pStyle w:val="Odstavekseznama"/>
        <w:numPr>
          <w:ilvl w:val="0"/>
          <w:numId w:val="32"/>
        </w:numPr>
        <w:jc w:val="both"/>
        <w:rPr>
          <w:rFonts w:ascii="Calibri" w:hAnsi="Calibri" w:cs="Calibri"/>
        </w:rPr>
      </w:pPr>
      <w:r w:rsidRPr="001A061D">
        <w:rPr>
          <w:rFonts w:ascii="Calibri" w:hAnsi="Calibri" w:cs="Calibri"/>
        </w:rPr>
        <w:lastRenderedPageBreak/>
        <w:t xml:space="preserve">Ponudnik mora imeti v zadnjih 2 (dveh) letih pred oddajo ponudbe za predmetno opremo po tem razpisu vsaj dve (2) referenčni postavitvi znotraj Slovenije ali EU z ekvivalentnimi rešitvami kot zahteva predmetni projekt. </w:t>
      </w:r>
    </w:p>
    <w:p w14:paraId="33B2E8B6" w14:textId="77777777" w:rsidR="0049038C" w:rsidRPr="001A061D" w:rsidRDefault="0049038C" w:rsidP="0049038C">
      <w:pPr>
        <w:jc w:val="both"/>
        <w:rPr>
          <w:rFonts w:ascii="Calibri" w:hAnsi="Calibri" w:cs="Calibri"/>
        </w:rPr>
      </w:pPr>
    </w:p>
    <w:p w14:paraId="71966601" w14:textId="77777777" w:rsidR="0049038C" w:rsidRPr="001A061D" w:rsidRDefault="0049038C" w:rsidP="0049038C">
      <w:pPr>
        <w:jc w:val="both"/>
        <w:rPr>
          <w:rFonts w:ascii="Calibri" w:hAnsi="Calibri" w:cs="Calibri"/>
          <w:b/>
          <w:bCs/>
        </w:rPr>
      </w:pPr>
      <w:r w:rsidRPr="001A061D">
        <w:rPr>
          <w:rFonts w:ascii="Calibri" w:hAnsi="Calibri" w:cs="Calibri"/>
          <w:b/>
          <w:bCs/>
        </w:rPr>
        <w:t>Dokazilo: Lastna podpisana izjava ponudnika.</w:t>
      </w:r>
    </w:p>
    <w:p w14:paraId="31D4370A" w14:textId="77777777" w:rsidR="0049038C" w:rsidRPr="001A061D" w:rsidRDefault="0049038C" w:rsidP="0049038C">
      <w:pPr>
        <w:jc w:val="both"/>
        <w:rPr>
          <w:rFonts w:ascii="Calibri" w:hAnsi="Calibri" w:cs="Calibri"/>
        </w:rPr>
      </w:pPr>
    </w:p>
    <w:p w14:paraId="35504C15" w14:textId="77777777" w:rsidR="0049038C" w:rsidRPr="001A061D" w:rsidRDefault="0049038C" w:rsidP="0049038C">
      <w:pPr>
        <w:jc w:val="both"/>
        <w:rPr>
          <w:rFonts w:ascii="Calibri" w:hAnsi="Calibri" w:cs="Calibri"/>
          <w:b/>
          <w:bCs/>
        </w:rPr>
      </w:pPr>
      <w:r w:rsidRPr="001A061D">
        <w:rPr>
          <w:rFonts w:ascii="Calibri" w:hAnsi="Calibri" w:cs="Calibri"/>
          <w:b/>
          <w:bCs/>
        </w:rPr>
        <w:t>Strokovna usposobljenost</w:t>
      </w:r>
    </w:p>
    <w:p w14:paraId="6483861D" w14:textId="77777777" w:rsidR="0049038C" w:rsidRPr="001A061D" w:rsidRDefault="0049038C" w:rsidP="0049038C">
      <w:pPr>
        <w:pStyle w:val="Odstavekseznama"/>
        <w:numPr>
          <w:ilvl w:val="0"/>
          <w:numId w:val="32"/>
        </w:numPr>
        <w:jc w:val="both"/>
        <w:rPr>
          <w:rFonts w:ascii="Calibri" w:hAnsi="Calibri" w:cs="Calibri"/>
        </w:rPr>
      </w:pPr>
      <w:r w:rsidRPr="001A061D">
        <w:rPr>
          <w:rFonts w:ascii="Calibri" w:hAnsi="Calibri" w:cs="Calibri"/>
        </w:rPr>
        <w:t xml:space="preserve">Ponudnik mora razpolagati s certifikati o strokovni usposobljenosti za postavitev in integracijo ponujene rešitve izdan s strani proizvajalcev opreme in sicer </w:t>
      </w:r>
    </w:p>
    <w:p w14:paraId="24BCE120" w14:textId="77777777" w:rsidR="0049038C" w:rsidRPr="00EC72DD" w:rsidRDefault="0049038C" w:rsidP="0049038C">
      <w:pPr>
        <w:numPr>
          <w:ilvl w:val="0"/>
          <w:numId w:val="33"/>
        </w:numPr>
        <w:shd w:val="clear" w:color="auto" w:fill="FFFFFF"/>
        <w:jc w:val="both"/>
        <w:rPr>
          <w:rFonts w:ascii="Calibri" w:hAnsi="Calibri" w:cs="Calibri"/>
        </w:rPr>
      </w:pPr>
      <w:r w:rsidRPr="00EC72DD">
        <w:rPr>
          <w:rFonts w:ascii="Calibri" w:hAnsi="Calibri" w:cs="Calibri"/>
        </w:rPr>
        <w:t xml:space="preserve">vsaj </w:t>
      </w:r>
      <w:r>
        <w:rPr>
          <w:rFonts w:ascii="Calibri" w:hAnsi="Calibri" w:cs="Calibri"/>
        </w:rPr>
        <w:t>1</w:t>
      </w:r>
      <w:r w:rsidRPr="00EC72DD">
        <w:rPr>
          <w:rFonts w:ascii="Calibri" w:hAnsi="Calibri" w:cs="Calibri"/>
        </w:rPr>
        <w:t xml:space="preserve"> oseb</w:t>
      </w:r>
      <w:r>
        <w:rPr>
          <w:rFonts w:ascii="Calibri" w:hAnsi="Calibri" w:cs="Calibri"/>
        </w:rPr>
        <w:t>o</w:t>
      </w:r>
      <w:r w:rsidRPr="00EC72DD">
        <w:rPr>
          <w:rFonts w:ascii="Calibri" w:hAnsi="Calibri" w:cs="Calibri"/>
        </w:rPr>
        <w:t xml:space="preserve"> s certifikatom proizvajalca za opremo. stopnje Specialist ali Professional ali </w:t>
      </w:r>
      <w:proofErr w:type="spellStart"/>
      <w:r w:rsidRPr="00EC72DD">
        <w:rPr>
          <w:rFonts w:ascii="Calibri" w:hAnsi="Calibri" w:cs="Calibri"/>
        </w:rPr>
        <w:t>Expert</w:t>
      </w:r>
      <w:proofErr w:type="spellEnd"/>
      <w:r w:rsidRPr="00EC72DD">
        <w:rPr>
          <w:rFonts w:ascii="Calibri" w:hAnsi="Calibri" w:cs="Calibri"/>
        </w:rPr>
        <w:t xml:space="preserve"> ali </w:t>
      </w:r>
      <w:proofErr w:type="spellStart"/>
      <w:r w:rsidRPr="00EC72DD">
        <w:rPr>
          <w:rFonts w:ascii="Calibri" w:hAnsi="Calibri" w:cs="Calibri"/>
        </w:rPr>
        <w:t>Architect</w:t>
      </w:r>
      <w:proofErr w:type="spellEnd"/>
      <w:r w:rsidRPr="00EC72DD">
        <w:rPr>
          <w:rFonts w:ascii="Calibri" w:hAnsi="Calibri" w:cs="Calibri"/>
        </w:rPr>
        <w:t xml:space="preserve">, oziroma ekvivalenten certifikat, ki pa mora ustrezati ponujeni opremi </w:t>
      </w:r>
      <w:r w:rsidRPr="00EC72DD">
        <w:rPr>
          <w:color w:val="222222"/>
        </w:rPr>
        <w:t>oziroma opremi za integracijo v obstoječi sistem požarnih pregrad naročnika,</w:t>
      </w:r>
    </w:p>
    <w:p w14:paraId="7D155340" w14:textId="77777777" w:rsidR="0049038C" w:rsidRPr="001A061D" w:rsidRDefault="0049038C" w:rsidP="0049038C">
      <w:pPr>
        <w:pStyle w:val="Odstavekseznama"/>
        <w:numPr>
          <w:ilvl w:val="0"/>
          <w:numId w:val="33"/>
        </w:numPr>
        <w:jc w:val="both"/>
        <w:rPr>
          <w:rFonts w:ascii="Calibri" w:hAnsi="Calibri" w:cs="Calibri"/>
        </w:rPr>
      </w:pPr>
      <w:r w:rsidRPr="001A061D">
        <w:rPr>
          <w:rFonts w:ascii="Calibri" w:hAnsi="Calibri" w:cs="Calibri"/>
        </w:rPr>
        <w:t xml:space="preserve">vsaj 1 osebo s certifikatom proizvajalca za ponujeno opremo osnovne stopnje, kot npr. </w:t>
      </w:r>
      <w:proofErr w:type="spellStart"/>
      <w:r w:rsidRPr="001A061D">
        <w:rPr>
          <w:rFonts w:ascii="Calibri" w:hAnsi="Calibri" w:cs="Calibri"/>
        </w:rPr>
        <w:t>Engineer</w:t>
      </w:r>
      <w:proofErr w:type="spellEnd"/>
      <w:r w:rsidRPr="001A061D">
        <w:rPr>
          <w:rFonts w:ascii="Calibri" w:hAnsi="Calibri" w:cs="Calibri"/>
        </w:rPr>
        <w:t>, ipd.</w:t>
      </w:r>
    </w:p>
    <w:p w14:paraId="3627BB28" w14:textId="77777777" w:rsidR="0049038C" w:rsidRPr="001A061D" w:rsidRDefault="0049038C" w:rsidP="0049038C">
      <w:pPr>
        <w:jc w:val="both"/>
        <w:rPr>
          <w:rFonts w:ascii="Calibri" w:hAnsi="Calibri" w:cs="Calibri"/>
          <w:color w:val="FF0000"/>
        </w:rPr>
      </w:pPr>
    </w:p>
    <w:p w14:paraId="2D43BF94" w14:textId="77777777" w:rsidR="0049038C" w:rsidRPr="001A061D" w:rsidRDefault="0049038C" w:rsidP="0049038C">
      <w:pPr>
        <w:jc w:val="both"/>
        <w:rPr>
          <w:rFonts w:ascii="Calibri" w:hAnsi="Calibri" w:cs="Calibri"/>
        </w:rPr>
      </w:pPr>
      <w:r w:rsidRPr="001A061D">
        <w:rPr>
          <w:rFonts w:ascii="Calibri" w:hAnsi="Calibri" w:cs="Calibri"/>
        </w:rPr>
        <w:t xml:space="preserve">Za veljavno potrdilo se šteje, če je certifikat pridobljen do dne objave predmetne razpisne dokumentacije. Vsi kadri morajo delati na področju Slovenije in  aktivno obvladovati slovenski jezik. V nasprotnem primeru mora ponudnik na svoje stroške zagotoviti ustrezno osebo, ki bo tekom izvajanja storitev montaže, konfiguracij in vzdrževanja skrbela za ustrezen prevod v slovenski jezik. Osebe, ki jih ponudnik navede kot nosilce certifikatov morajo biti v rednem delovnem razmerju pri ponudniku ali kateremu od partnerjev s katerim ponudnik skupaj nastopa na razpisu. </w:t>
      </w:r>
    </w:p>
    <w:p w14:paraId="1B1966A3" w14:textId="77777777" w:rsidR="0049038C" w:rsidRPr="001A061D" w:rsidRDefault="0049038C" w:rsidP="0049038C">
      <w:pPr>
        <w:jc w:val="both"/>
        <w:rPr>
          <w:rFonts w:ascii="Calibri" w:hAnsi="Calibri" w:cs="Calibri"/>
        </w:rPr>
      </w:pPr>
    </w:p>
    <w:p w14:paraId="388334D6" w14:textId="77777777" w:rsidR="0049038C" w:rsidRPr="001A061D" w:rsidRDefault="0049038C" w:rsidP="0049038C">
      <w:pPr>
        <w:jc w:val="both"/>
        <w:rPr>
          <w:rFonts w:ascii="Calibri" w:hAnsi="Calibri" w:cs="Calibri"/>
          <w:b/>
          <w:bCs/>
        </w:rPr>
      </w:pPr>
      <w:r w:rsidRPr="001A061D">
        <w:rPr>
          <w:rFonts w:ascii="Calibri" w:hAnsi="Calibri" w:cs="Calibri"/>
          <w:b/>
          <w:bCs/>
        </w:rPr>
        <w:t>Dokazilo: Lastna podpisana izjava ponudnika.</w:t>
      </w:r>
    </w:p>
    <w:p w14:paraId="1C8EC35F" w14:textId="77777777" w:rsidR="0049038C" w:rsidRPr="001A061D" w:rsidRDefault="0049038C" w:rsidP="0049038C">
      <w:pPr>
        <w:jc w:val="both"/>
        <w:rPr>
          <w:rFonts w:ascii="Calibri" w:hAnsi="Calibri" w:cs="Calibri"/>
        </w:rPr>
      </w:pPr>
    </w:p>
    <w:p w14:paraId="2BE9CDE2" w14:textId="77777777" w:rsidR="0049038C" w:rsidRPr="001A061D" w:rsidRDefault="0049038C" w:rsidP="0049038C">
      <w:pPr>
        <w:jc w:val="both"/>
        <w:rPr>
          <w:rFonts w:asciiTheme="minorHAnsi" w:hAnsiTheme="minorHAnsi" w:cstheme="minorHAnsi"/>
        </w:rPr>
      </w:pPr>
      <w:r w:rsidRPr="001A061D">
        <w:rPr>
          <w:rFonts w:ascii="Calibri" w:hAnsi="Calibri" w:cs="Calibri"/>
        </w:rPr>
        <w:t>K ponudbi naj bodo priložene kopije veljavnih dovoljenj in certifikatov.</w:t>
      </w:r>
      <w:r>
        <w:rPr>
          <w:rFonts w:ascii="Calibri" w:hAnsi="Calibri" w:cs="Calibri"/>
        </w:rPr>
        <w:t xml:space="preserve"> </w:t>
      </w:r>
      <w:r w:rsidRPr="001A061D">
        <w:rPr>
          <w:rFonts w:ascii="Calibri" w:hAnsi="Calibri" w:cs="Calibri"/>
        </w:rPr>
        <w:t>Naročnik si pridružuje pravico preveritve vseh izjav in prilog ponudnika.</w:t>
      </w:r>
    </w:p>
    <w:p w14:paraId="438C1DAF" w14:textId="77777777" w:rsidR="0049038C" w:rsidRDefault="0049038C" w:rsidP="0049038C">
      <w:pPr>
        <w:jc w:val="both"/>
        <w:rPr>
          <w:rFonts w:asciiTheme="minorHAnsi" w:hAnsiTheme="minorHAnsi" w:cstheme="minorHAnsi"/>
        </w:rPr>
      </w:pPr>
    </w:p>
    <w:p w14:paraId="715BA075" w14:textId="77777777" w:rsidR="0049038C" w:rsidRDefault="0049038C" w:rsidP="0049038C">
      <w:pPr>
        <w:jc w:val="both"/>
        <w:rPr>
          <w:rFonts w:asciiTheme="minorHAnsi" w:hAnsiTheme="minorHAnsi" w:cstheme="minorHAnsi"/>
        </w:rPr>
      </w:pPr>
    </w:p>
    <w:p w14:paraId="63279932" w14:textId="77777777" w:rsidR="0049038C" w:rsidRPr="0040467C" w:rsidRDefault="0049038C" w:rsidP="0049038C">
      <w:pPr>
        <w:jc w:val="both"/>
        <w:rPr>
          <w:rFonts w:asciiTheme="minorHAnsi" w:hAnsiTheme="minorHAnsi" w:cstheme="minorHAnsi"/>
          <w:b/>
          <w:bCs/>
          <w:sz w:val="28"/>
          <w:szCs w:val="28"/>
        </w:rPr>
      </w:pPr>
      <w:r>
        <w:rPr>
          <w:rFonts w:asciiTheme="minorHAnsi" w:hAnsiTheme="minorHAnsi" w:cstheme="minorHAnsi"/>
          <w:b/>
          <w:bCs/>
          <w:sz w:val="28"/>
          <w:szCs w:val="28"/>
        </w:rPr>
        <w:t>P</w:t>
      </w:r>
      <w:r w:rsidRPr="0040467C">
        <w:rPr>
          <w:rFonts w:asciiTheme="minorHAnsi" w:hAnsiTheme="minorHAnsi" w:cstheme="minorHAnsi"/>
          <w:b/>
          <w:bCs/>
          <w:sz w:val="28"/>
          <w:szCs w:val="28"/>
        </w:rPr>
        <w:t xml:space="preserve">ogoji za </w:t>
      </w:r>
      <w:r>
        <w:rPr>
          <w:rFonts w:asciiTheme="minorHAnsi" w:hAnsiTheme="minorHAnsi" w:cstheme="minorHAnsi"/>
          <w:b/>
          <w:bCs/>
          <w:sz w:val="28"/>
          <w:szCs w:val="28"/>
        </w:rPr>
        <w:t>zaščito</w:t>
      </w:r>
    </w:p>
    <w:p w14:paraId="012CF433" w14:textId="77777777" w:rsidR="0049038C" w:rsidRDefault="0049038C" w:rsidP="0049038C">
      <w:pPr>
        <w:jc w:val="both"/>
        <w:rPr>
          <w:rFonts w:asciiTheme="minorHAnsi" w:hAnsiTheme="minorHAnsi" w:cstheme="minorHAnsi"/>
          <w:b/>
          <w:bCs/>
        </w:rPr>
      </w:pPr>
      <w:r>
        <w:rPr>
          <w:rFonts w:asciiTheme="minorHAnsi" w:hAnsiTheme="minorHAnsi" w:cstheme="minorHAnsi"/>
          <w:b/>
          <w:bCs/>
        </w:rPr>
        <w:t>Zahteve zaščite delovnih postaj</w:t>
      </w:r>
    </w:p>
    <w:p w14:paraId="34A1049F"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Zaznavanje in preprečevanje izkoriščanja ranljivosti</w:t>
      </w:r>
    </w:p>
    <w:p w14:paraId="203B152B"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Zaščita pred nepooblaščenim šifriranjem datotek</w:t>
      </w:r>
    </w:p>
    <w:p w14:paraId="15A7C397"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Zaščita pred nepooblaščenim šifriranjem diska</w:t>
      </w:r>
    </w:p>
    <w:p w14:paraId="60073316"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Preprečevanje kraje poverilnic</w:t>
      </w:r>
    </w:p>
    <w:p w14:paraId="0F3FB02B"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in blokiranje škodljivih aplikacij</w:t>
      </w:r>
    </w:p>
    <w:p w14:paraId="19562343"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in blokiranje potencialno nezaželenih aplikacij</w:t>
      </w:r>
    </w:p>
    <w:p w14:paraId="18937950"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posameznih aplikacij </w:t>
      </w:r>
    </w:p>
    <w:p w14:paraId="6CA1BFD6"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aplikacij glede na kategorijo </w:t>
      </w:r>
    </w:p>
    <w:p w14:paraId="1449636A"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Dodajanje izjem za aplikacije </w:t>
      </w:r>
    </w:p>
    <w:p w14:paraId="5E7797EC"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Pregled datotek pred zlonamerno programsko opremo</w:t>
      </w:r>
    </w:p>
    <w:p w14:paraId="2D0C1E57"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Globinsko preučevanje zlonamerne programske opreme (strojno učenje)</w:t>
      </w:r>
    </w:p>
    <w:p w14:paraId="44F4AEC5"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Pregled datotek ob prenosu iz spleta </w:t>
      </w:r>
    </w:p>
    <w:p w14:paraId="79E19A1F"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škodljivih spletnih mest </w:t>
      </w:r>
    </w:p>
    <w:p w14:paraId="5EE2A04E"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Pregled in analiza obnašanja spletnih mest </w:t>
      </w:r>
    </w:p>
    <w:p w14:paraId="372CB2B8"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Blokiranje kategorij in spletnih mest, definiranih iz strani IT administratorjev </w:t>
      </w:r>
    </w:p>
    <w:p w14:paraId="48D10347"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lastRenderedPageBreak/>
        <w:t>•</w:t>
      </w:r>
      <w:r w:rsidRPr="00EC0C46">
        <w:rPr>
          <w:rFonts w:asciiTheme="minorHAnsi" w:hAnsiTheme="minorHAnsi" w:cstheme="minorHAnsi"/>
        </w:rPr>
        <w:tab/>
        <w:t>Analiza glavnega vzroka incidenta</w:t>
      </w:r>
    </w:p>
    <w:p w14:paraId="15778ABF"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Samodejno odzivanje na incident, brez potrebe človeškega posredovanja </w:t>
      </w:r>
    </w:p>
    <w:p w14:paraId="26126D99"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Omogoča bočno (lateralno) zaščito in izolacijo klienta</w:t>
      </w:r>
    </w:p>
    <w:p w14:paraId="2C034081"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Integracija s požarno pregrado za omejevanje prometa v primeru okužbe končne naprave</w:t>
      </w:r>
    </w:p>
    <w:p w14:paraId="13CE5801"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Zaznava škodljivega prometa</w:t>
      </w:r>
    </w:p>
    <w:p w14:paraId="6E12C83F"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Kontrola nad perifernimi napravami </w:t>
      </w:r>
    </w:p>
    <w:p w14:paraId="61990754"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Analiza obnašanja pred izvedbo zlonamernega programa</w:t>
      </w:r>
    </w:p>
    <w:p w14:paraId="46BB17D4"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 xml:space="preserve">Zaščita pred izgubo podatkov (Data </w:t>
      </w:r>
      <w:proofErr w:type="spellStart"/>
      <w:r w:rsidRPr="00EC0C46">
        <w:rPr>
          <w:rFonts w:asciiTheme="minorHAnsi" w:hAnsiTheme="minorHAnsi" w:cstheme="minorHAnsi"/>
        </w:rPr>
        <w:t>Loss</w:t>
      </w:r>
      <w:proofErr w:type="spellEnd"/>
      <w:r w:rsidRPr="00EC0C46">
        <w:rPr>
          <w:rFonts w:asciiTheme="minorHAnsi" w:hAnsiTheme="minorHAnsi" w:cstheme="minorHAnsi"/>
        </w:rPr>
        <w:t xml:space="preserve"> </w:t>
      </w:r>
      <w:proofErr w:type="spellStart"/>
      <w:r w:rsidRPr="00EC0C46">
        <w:rPr>
          <w:rFonts w:asciiTheme="minorHAnsi" w:hAnsiTheme="minorHAnsi" w:cstheme="minorHAnsi"/>
        </w:rPr>
        <w:t>Prevention</w:t>
      </w:r>
      <w:proofErr w:type="spellEnd"/>
      <w:r w:rsidRPr="00EC0C46">
        <w:rPr>
          <w:rFonts w:asciiTheme="minorHAnsi" w:hAnsiTheme="minorHAnsi" w:cstheme="minorHAnsi"/>
        </w:rPr>
        <w:t>)</w:t>
      </w:r>
    </w:p>
    <w:p w14:paraId="128DF297" w14:textId="77777777" w:rsidR="0049038C" w:rsidRPr="00EC0C46"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Centraliziran nadzor, pregled stanja in upravljanje nastavitev preko enega vmesnika</w:t>
      </w:r>
    </w:p>
    <w:p w14:paraId="6AA044C6" w14:textId="77777777" w:rsidR="0049038C" w:rsidRDefault="0049038C" w:rsidP="0049038C">
      <w:pPr>
        <w:jc w:val="both"/>
        <w:rPr>
          <w:rFonts w:asciiTheme="minorHAnsi" w:hAnsiTheme="minorHAnsi" w:cstheme="minorHAnsi"/>
        </w:rPr>
      </w:pPr>
      <w:r w:rsidRPr="00EC0C46">
        <w:rPr>
          <w:rFonts w:asciiTheme="minorHAnsi" w:hAnsiTheme="minorHAnsi" w:cstheme="minorHAnsi"/>
        </w:rPr>
        <w:t>•</w:t>
      </w:r>
      <w:r w:rsidRPr="00EC0C46">
        <w:rPr>
          <w:rFonts w:asciiTheme="minorHAnsi" w:hAnsiTheme="minorHAnsi" w:cstheme="minorHAnsi"/>
        </w:rPr>
        <w:tab/>
        <w:t>Delovanje na operacijskih sistemih Windows (7, 8, 8.1, 10</w:t>
      </w:r>
      <w:r>
        <w:rPr>
          <w:rFonts w:asciiTheme="minorHAnsi" w:hAnsiTheme="minorHAnsi" w:cstheme="minorHAnsi"/>
        </w:rPr>
        <w:t>, 11</w:t>
      </w:r>
      <w:r w:rsidRPr="00EC0C46">
        <w:rPr>
          <w:rFonts w:asciiTheme="minorHAnsi" w:hAnsiTheme="minorHAnsi" w:cstheme="minorHAnsi"/>
        </w:rPr>
        <w:t xml:space="preserve">), </w:t>
      </w:r>
      <w:proofErr w:type="spellStart"/>
      <w:r w:rsidRPr="00EC0C46">
        <w:rPr>
          <w:rFonts w:asciiTheme="minorHAnsi" w:hAnsiTheme="minorHAnsi" w:cstheme="minorHAnsi"/>
        </w:rPr>
        <w:t>macOS</w:t>
      </w:r>
      <w:proofErr w:type="spellEnd"/>
      <w:r w:rsidRPr="00EC0C46">
        <w:rPr>
          <w:rFonts w:asciiTheme="minorHAnsi" w:hAnsiTheme="minorHAnsi" w:cstheme="minorHAnsi"/>
        </w:rPr>
        <w:t xml:space="preserve"> (</w:t>
      </w:r>
      <w:proofErr w:type="spellStart"/>
      <w:r w:rsidRPr="00EC0C46">
        <w:rPr>
          <w:rFonts w:asciiTheme="minorHAnsi" w:hAnsiTheme="minorHAnsi" w:cstheme="minorHAnsi"/>
        </w:rPr>
        <w:t>macOS</w:t>
      </w:r>
      <w:proofErr w:type="spellEnd"/>
      <w:r w:rsidRPr="00EC0C46">
        <w:rPr>
          <w:rFonts w:asciiTheme="minorHAnsi" w:hAnsiTheme="minorHAnsi" w:cstheme="minorHAnsi"/>
        </w:rPr>
        <w:t xml:space="preserve"> 10.14, 10.15)</w:t>
      </w:r>
    </w:p>
    <w:p w14:paraId="217B496E" w14:textId="77777777" w:rsidR="0049038C" w:rsidRDefault="0049038C" w:rsidP="0049038C">
      <w:pPr>
        <w:jc w:val="both"/>
        <w:rPr>
          <w:rFonts w:asciiTheme="minorHAnsi" w:hAnsiTheme="minorHAnsi" w:cstheme="minorHAnsi"/>
        </w:rPr>
      </w:pPr>
    </w:p>
    <w:p w14:paraId="11BCD136" w14:textId="77777777" w:rsidR="0049038C" w:rsidRDefault="0049038C" w:rsidP="0049038C">
      <w:pPr>
        <w:jc w:val="both"/>
        <w:rPr>
          <w:rFonts w:asciiTheme="minorHAnsi" w:hAnsiTheme="minorHAnsi" w:cstheme="minorHAnsi"/>
        </w:rPr>
      </w:pPr>
    </w:p>
    <w:p w14:paraId="13B2CCB4" w14:textId="77777777" w:rsidR="0049038C" w:rsidRPr="0040467C" w:rsidRDefault="0049038C" w:rsidP="0049038C">
      <w:pPr>
        <w:jc w:val="both"/>
        <w:rPr>
          <w:rFonts w:asciiTheme="minorHAnsi" w:hAnsiTheme="minorHAnsi" w:cstheme="minorHAnsi"/>
          <w:b/>
          <w:bCs/>
        </w:rPr>
      </w:pPr>
      <w:r>
        <w:rPr>
          <w:rFonts w:asciiTheme="minorHAnsi" w:hAnsiTheme="minorHAnsi" w:cstheme="minorHAnsi"/>
          <w:b/>
          <w:bCs/>
        </w:rPr>
        <w:t>Zahteve zaščite strežnikov</w:t>
      </w:r>
    </w:p>
    <w:p w14:paraId="4D63BED3" w14:textId="77777777" w:rsidR="0049038C" w:rsidRPr="006E5758" w:rsidRDefault="0049038C" w:rsidP="0049038C">
      <w:pPr>
        <w:jc w:val="both"/>
        <w:rPr>
          <w:rFonts w:asciiTheme="minorHAnsi" w:hAnsiTheme="minorHAnsi" w:cstheme="minorHAnsi"/>
        </w:rPr>
      </w:pPr>
      <w:r w:rsidRPr="006E5758">
        <w:rPr>
          <w:rFonts w:asciiTheme="minorHAnsi" w:hAnsiTheme="minorHAnsi" w:cstheme="minorHAnsi"/>
        </w:rPr>
        <w:t>(Vse točke, kot pri delovnih postajah, pri čemer so dodatne zahteve sledeče):</w:t>
      </w:r>
    </w:p>
    <w:p w14:paraId="069C8FA7" w14:textId="77777777" w:rsidR="0049038C" w:rsidRPr="006E5758" w:rsidRDefault="0049038C" w:rsidP="0049038C">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Spremljanje stanja datotek, map in vnosov v registru pred neavtoriziranim spreminjanjem</w:t>
      </w:r>
    </w:p>
    <w:p w14:paraId="3F3FBBD4" w14:textId="77777777" w:rsidR="0049038C" w:rsidRPr="006E5758" w:rsidRDefault="0049038C" w:rsidP="0049038C">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Dovoljevanje seznama aplikacij in preprečevanje zaganjanja in instalacije nepooblaščenih aplikacij</w:t>
      </w:r>
    </w:p>
    <w:p w14:paraId="0B159CC5" w14:textId="77777777" w:rsidR="0049038C" w:rsidRDefault="0049038C" w:rsidP="0049038C">
      <w:pPr>
        <w:jc w:val="both"/>
        <w:rPr>
          <w:rFonts w:asciiTheme="minorHAnsi" w:hAnsiTheme="minorHAnsi" w:cstheme="minorHAnsi"/>
        </w:rPr>
      </w:pPr>
      <w:r w:rsidRPr="006E5758">
        <w:rPr>
          <w:rFonts w:asciiTheme="minorHAnsi" w:hAnsiTheme="minorHAnsi" w:cstheme="minorHAnsi"/>
        </w:rPr>
        <w:t>•</w:t>
      </w:r>
      <w:r w:rsidRPr="006E5758">
        <w:rPr>
          <w:rFonts w:asciiTheme="minorHAnsi" w:hAnsiTheme="minorHAnsi" w:cstheme="minorHAnsi"/>
        </w:rPr>
        <w:tab/>
        <w:t>Delovanje na operacijskih sistemih Windows Server (Windows Server 2012 R2, 2016</w:t>
      </w:r>
      <w:r>
        <w:rPr>
          <w:rFonts w:asciiTheme="minorHAnsi" w:hAnsiTheme="minorHAnsi" w:cstheme="minorHAnsi"/>
        </w:rPr>
        <w:t>,</w:t>
      </w:r>
      <w:r w:rsidRPr="006E5758">
        <w:rPr>
          <w:rFonts w:asciiTheme="minorHAnsi" w:hAnsiTheme="minorHAnsi" w:cstheme="minorHAnsi"/>
        </w:rPr>
        <w:t xml:space="preserve"> 2019</w:t>
      </w:r>
      <w:r>
        <w:rPr>
          <w:rFonts w:asciiTheme="minorHAnsi" w:hAnsiTheme="minorHAnsi" w:cstheme="minorHAnsi"/>
        </w:rPr>
        <w:t xml:space="preserve"> in 2022</w:t>
      </w:r>
      <w:r w:rsidRPr="006E5758">
        <w:rPr>
          <w:rFonts w:asciiTheme="minorHAnsi" w:hAnsiTheme="minorHAnsi" w:cstheme="minorHAnsi"/>
        </w:rPr>
        <w:t>) in Linux (</w:t>
      </w:r>
      <w:proofErr w:type="spellStart"/>
      <w:r w:rsidRPr="006E5758">
        <w:rPr>
          <w:rFonts w:asciiTheme="minorHAnsi" w:hAnsiTheme="minorHAnsi" w:cstheme="minorHAnsi"/>
        </w:rPr>
        <w:t>CentOS</w:t>
      </w:r>
      <w:proofErr w:type="spellEnd"/>
      <w:r w:rsidRPr="006E5758">
        <w:rPr>
          <w:rFonts w:asciiTheme="minorHAnsi" w:hAnsiTheme="minorHAnsi" w:cstheme="minorHAnsi"/>
        </w:rPr>
        <w:t xml:space="preserve"> 6/7/8, </w:t>
      </w:r>
      <w:proofErr w:type="spellStart"/>
      <w:r w:rsidRPr="006E5758">
        <w:rPr>
          <w:rFonts w:asciiTheme="minorHAnsi" w:hAnsiTheme="minorHAnsi" w:cstheme="minorHAnsi"/>
        </w:rPr>
        <w:t>Debian</w:t>
      </w:r>
      <w:proofErr w:type="spellEnd"/>
      <w:r w:rsidRPr="006E5758">
        <w:rPr>
          <w:rFonts w:asciiTheme="minorHAnsi" w:hAnsiTheme="minorHAnsi" w:cstheme="minorHAnsi"/>
        </w:rPr>
        <w:t xml:space="preserve"> 9, 10, Red </w:t>
      </w:r>
      <w:proofErr w:type="spellStart"/>
      <w:r w:rsidRPr="006E5758">
        <w:rPr>
          <w:rFonts w:asciiTheme="minorHAnsi" w:hAnsiTheme="minorHAnsi" w:cstheme="minorHAnsi"/>
        </w:rPr>
        <w:t>Hat</w:t>
      </w:r>
      <w:proofErr w:type="spellEnd"/>
      <w:r w:rsidRPr="006E5758">
        <w:rPr>
          <w:rFonts w:asciiTheme="minorHAnsi" w:hAnsiTheme="minorHAnsi" w:cstheme="minorHAnsi"/>
        </w:rPr>
        <w:t xml:space="preserve"> </w:t>
      </w:r>
      <w:proofErr w:type="spellStart"/>
      <w:r w:rsidRPr="006E5758">
        <w:rPr>
          <w:rFonts w:asciiTheme="minorHAnsi" w:hAnsiTheme="minorHAnsi" w:cstheme="minorHAnsi"/>
        </w:rPr>
        <w:t>Enterprise</w:t>
      </w:r>
      <w:proofErr w:type="spellEnd"/>
      <w:r w:rsidRPr="006E5758">
        <w:rPr>
          <w:rFonts w:asciiTheme="minorHAnsi" w:hAnsiTheme="minorHAnsi" w:cstheme="minorHAnsi"/>
        </w:rPr>
        <w:t xml:space="preserve"> Linux 6/7/8, SUSE 12/15, </w:t>
      </w:r>
      <w:proofErr w:type="spellStart"/>
      <w:r w:rsidRPr="006E5758">
        <w:rPr>
          <w:rFonts w:asciiTheme="minorHAnsi" w:hAnsiTheme="minorHAnsi" w:cstheme="minorHAnsi"/>
        </w:rPr>
        <w:t>Ubuntu</w:t>
      </w:r>
      <w:proofErr w:type="spellEnd"/>
      <w:r w:rsidRPr="006E5758">
        <w:rPr>
          <w:rFonts w:asciiTheme="minorHAnsi" w:hAnsiTheme="minorHAnsi" w:cstheme="minorHAnsi"/>
        </w:rPr>
        <w:t xml:space="preserve"> 16/18 LTS)</w:t>
      </w:r>
    </w:p>
    <w:p w14:paraId="572BE27E" w14:textId="77777777" w:rsidR="0049038C" w:rsidRDefault="0049038C" w:rsidP="0049038C">
      <w:pPr>
        <w:jc w:val="both"/>
        <w:rPr>
          <w:rFonts w:asciiTheme="minorHAnsi" w:hAnsiTheme="minorHAnsi" w:cstheme="minorHAnsi"/>
        </w:rPr>
      </w:pPr>
    </w:p>
    <w:p w14:paraId="499CED11" w14:textId="77777777" w:rsidR="0049038C" w:rsidRDefault="0049038C" w:rsidP="0049038C">
      <w:pPr>
        <w:jc w:val="both"/>
        <w:rPr>
          <w:rFonts w:asciiTheme="minorHAnsi" w:hAnsiTheme="minorHAnsi" w:cstheme="minorHAnsi"/>
          <w:b/>
          <w:bCs/>
        </w:rPr>
      </w:pPr>
      <w:r>
        <w:rPr>
          <w:rFonts w:asciiTheme="minorHAnsi" w:hAnsiTheme="minorHAnsi" w:cstheme="minorHAnsi"/>
          <w:b/>
          <w:bCs/>
        </w:rPr>
        <w:t xml:space="preserve">Zaščita </w:t>
      </w:r>
      <w:proofErr w:type="spellStart"/>
      <w:r>
        <w:rPr>
          <w:rFonts w:asciiTheme="minorHAnsi" w:hAnsiTheme="minorHAnsi" w:cstheme="minorHAnsi"/>
          <w:b/>
          <w:bCs/>
        </w:rPr>
        <w:t>Endpoint</w:t>
      </w:r>
      <w:proofErr w:type="spellEnd"/>
      <w:r>
        <w:rPr>
          <w:rFonts w:asciiTheme="minorHAnsi" w:hAnsiTheme="minorHAnsi" w:cstheme="minorHAnsi"/>
          <w:b/>
          <w:bCs/>
        </w:rPr>
        <w:t xml:space="preserve"> </w:t>
      </w:r>
      <w:proofErr w:type="spellStart"/>
      <w:r>
        <w:rPr>
          <w:rFonts w:asciiTheme="minorHAnsi" w:hAnsiTheme="minorHAnsi" w:cstheme="minorHAnsi"/>
          <w:b/>
          <w:bCs/>
        </w:rPr>
        <w:t>for</w:t>
      </w:r>
      <w:proofErr w:type="spellEnd"/>
      <w:r>
        <w:rPr>
          <w:rFonts w:asciiTheme="minorHAnsi" w:hAnsiTheme="minorHAnsi" w:cstheme="minorHAnsi"/>
          <w:b/>
          <w:bCs/>
        </w:rPr>
        <w:t xml:space="preserve"> </w:t>
      </w:r>
      <w:proofErr w:type="spellStart"/>
      <w:r>
        <w:rPr>
          <w:rFonts w:asciiTheme="minorHAnsi" w:hAnsiTheme="minorHAnsi" w:cstheme="minorHAnsi"/>
          <w:b/>
          <w:bCs/>
        </w:rPr>
        <w:t>Legacy</w:t>
      </w:r>
      <w:proofErr w:type="spellEnd"/>
      <w:r>
        <w:rPr>
          <w:rFonts w:asciiTheme="minorHAnsi" w:hAnsiTheme="minorHAnsi" w:cstheme="minorHAnsi"/>
          <w:b/>
          <w:bCs/>
        </w:rPr>
        <w:t xml:space="preserve"> </w:t>
      </w:r>
      <w:proofErr w:type="spellStart"/>
      <w:r>
        <w:rPr>
          <w:rFonts w:asciiTheme="minorHAnsi" w:hAnsiTheme="minorHAnsi" w:cstheme="minorHAnsi"/>
          <w:b/>
          <w:bCs/>
        </w:rPr>
        <w:t>Platforms</w:t>
      </w:r>
      <w:proofErr w:type="spellEnd"/>
    </w:p>
    <w:p w14:paraId="243F713B" w14:textId="77777777" w:rsidR="0049038C" w:rsidRPr="000E3B40" w:rsidRDefault="0049038C" w:rsidP="0049038C">
      <w:pPr>
        <w:pStyle w:val="Odstavekseznama"/>
        <w:numPr>
          <w:ilvl w:val="0"/>
          <w:numId w:val="34"/>
        </w:numPr>
        <w:jc w:val="both"/>
        <w:rPr>
          <w:rFonts w:asciiTheme="minorHAnsi" w:hAnsiTheme="minorHAnsi" w:cstheme="minorHAnsi"/>
        </w:rPr>
      </w:pPr>
      <w:r>
        <w:rPr>
          <w:rFonts w:asciiTheme="minorHAnsi" w:hAnsiTheme="minorHAnsi" w:cstheme="minorHAnsi"/>
        </w:rPr>
        <w:t>AV z</w:t>
      </w:r>
      <w:r w:rsidRPr="000E3B40">
        <w:rPr>
          <w:rFonts w:asciiTheme="minorHAnsi" w:hAnsiTheme="minorHAnsi" w:cstheme="minorHAnsi"/>
        </w:rPr>
        <w:t xml:space="preserve">aščita </w:t>
      </w:r>
      <w:r>
        <w:rPr>
          <w:rFonts w:asciiTheme="minorHAnsi" w:hAnsiTheme="minorHAnsi" w:cstheme="minorHAnsi"/>
        </w:rPr>
        <w:t xml:space="preserve">s podporo EDR </w:t>
      </w:r>
      <w:r w:rsidRPr="000E3B40">
        <w:rPr>
          <w:rFonts w:asciiTheme="minorHAnsi" w:hAnsiTheme="minorHAnsi" w:cstheme="minorHAnsi"/>
        </w:rPr>
        <w:t>za starejše operacijske sisteme</w:t>
      </w:r>
    </w:p>
    <w:p w14:paraId="30E7A5EC" w14:textId="77777777" w:rsidR="0049038C" w:rsidRDefault="0049038C" w:rsidP="0049038C">
      <w:pPr>
        <w:jc w:val="both"/>
        <w:rPr>
          <w:rFonts w:asciiTheme="minorHAnsi" w:hAnsiTheme="minorHAnsi" w:cstheme="minorHAnsi"/>
          <w:b/>
          <w:bCs/>
        </w:rPr>
      </w:pPr>
    </w:p>
    <w:p w14:paraId="41D51F22" w14:textId="77777777" w:rsidR="0049038C" w:rsidRPr="001F620B" w:rsidRDefault="0049038C" w:rsidP="0049038C">
      <w:pPr>
        <w:jc w:val="both"/>
        <w:rPr>
          <w:rFonts w:asciiTheme="minorHAnsi" w:hAnsiTheme="minorHAnsi" w:cstheme="minorHAnsi"/>
          <w:b/>
          <w:bCs/>
        </w:rPr>
      </w:pPr>
      <w:r>
        <w:rPr>
          <w:rFonts w:asciiTheme="minorHAnsi" w:hAnsiTheme="minorHAnsi" w:cstheme="minorHAnsi"/>
          <w:b/>
          <w:bCs/>
        </w:rPr>
        <w:t>Ostale z</w:t>
      </w:r>
      <w:r w:rsidRPr="001F620B">
        <w:rPr>
          <w:rFonts w:asciiTheme="minorHAnsi" w:hAnsiTheme="minorHAnsi" w:cstheme="minorHAnsi"/>
          <w:b/>
          <w:bCs/>
        </w:rPr>
        <w:t>ahteve za ponujeno opremo</w:t>
      </w:r>
    </w:p>
    <w:p w14:paraId="2818315F"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Avtomatska odzivnost in izolacija okuženih končnih naprav</w:t>
      </w:r>
    </w:p>
    <w:p w14:paraId="432AD112"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Pregled nad grožnjami po uporabniku, ali po napravi</w:t>
      </w:r>
    </w:p>
    <w:p w14:paraId="5CA364EC"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Identifikacija vseh aplikacij v omrežju</w:t>
      </w:r>
    </w:p>
    <w:p w14:paraId="03639338"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Avtomatska odzivnost na incidente v omrežju</w:t>
      </w:r>
    </w:p>
    <w:p w14:paraId="1E138AE3"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Analiza incidentov z detajlnimi poročili</w:t>
      </w:r>
    </w:p>
    <w:p w14:paraId="6EC3DB23"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t>Spremljanje stanja končne naprave</w:t>
      </w:r>
    </w:p>
    <w:p w14:paraId="6ABAC227" w14:textId="77777777" w:rsidR="0049038C" w:rsidRPr="001F620B" w:rsidRDefault="0049038C" w:rsidP="0049038C">
      <w:pPr>
        <w:jc w:val="both"/>
        <w:rPr>
          <w:rFonts w:asciiTheme="minorHAnsi" w:hAnsiTheme="minorHAnsi" w:cstheme="minorHAnsi"/>
        </w:rPr>
      </w:pPr>
      <w:r w:rsidRPr="001F620B">
        <w:rPr>
          <w:rFonts w:asciiTheme="minorHAnsi" w:hAnsiTheme="minorHAnsi" w:cstheme="minorHAnsi"/>
        </w:rPr>
        <w:t>•</w:t>
      </w:r>
      <w:r w:rsidRPr="001F620B">
        <w:rPr>
          <w:rFonts w:asciiTheme="minorHAnsi" w:hAnsiTheme="minorHAnsi" w:cstheme="minorHAnsi"/>
        </w:rPr>
        <w:tab/>
      </w:r>
      <w:r>
        <w:rPr>
          <w:rFonts w:asciiTheme="minorHAnsi" w:hAnsiTheme="minorHAnsi" w:cstheme="minorHAnsi"/>
        </w:rPr>
        <w:t xml:space="preserve">EDR rešitev s </w:t>
      </w:r>
      <w:r w:rsidRPr="001F620B">
        <w:rPr>
          <w:rFonts w:asciiTheme="minorHAnsi" w:hAnsiTheme="minorHAnsi" w:cstheme="minorHAnsi"/>
        </w:rPr>
        <w:t>sledečimi funkcionalnostmi:</w:t>
      </w:r>
    </w:p>
    <w:p w14:paraId="19B73680" w14:textId="77777777" w:rsidR="0049038C" w:rsidRPr="001F620B" w:rsidRDefault="0049038C" w:rsidP="0049038C">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zaznava groženj, analiza le-teh in odziv na potencialne grožnje še preden povzročijo škodo na končnih sistemih,</w:t>
      </w:r>
    </w:p>
    <w:p w14:paraId="24B2884B" w14:textId="77777777" w:rsidR="0049038C" w:rsidRPr="001F620B" w:rsidRDefault="0049038C" w:rsidP="0049038C">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 xml:space="preserve">avtomatska zaznava, </w:t>
      </w:r>
      <w:proofErr w:type="spellStart"/>
      <w:r w:rsidRPr="001F620B">
        <w:rPr>
          <w:rFonts w:asciiTheme="minorHAnsi" w:hAnsiTheme="minorHAnsi" w:cstheme="minorHAnsi"/>
        </w:rPr>
        <w:t>prioritizacija</w:t>
      </w:r>
      <w:proofErr w:type="spellEnd"/>
      <w:r w:rsidRPr="001F620B">
        <w:rPr>
          <w:rFonts w:asciiTheme="minorHAnsi" w:hAnsiTheme="minorHAnsi" w:cstheme="minorHAnsi"/>
        </w:rPr>
        <w:t xml:space="preserve"> in odkrivanje groženj s pomočjo umetne inteligence,</w:t>
      </w:r>
    </w:p>
    <w:p w14:paraId="70237D22" w14:textId="77777777" w:rsidR="0049038C" w:rsidRPr="001F620B" w:rsidRDefault="0049038C" w:rsidP="0049038C">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varnostna analiza končnih naprav (poizvedbe z iskanjem sumljivih aktivnosti na končnih sistem za obdobje vsaj 90 dni),</w:t>
      </w:r>
    </w:p>
    <w:p w14:paraId="1C848407" w14:textId="77777777" w:rsidR="0049038C" w:rsidRPr="001F620B" w:rsidRDefault="0049038C" w:rsidP="0049038C">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odziv na odkrite sumljive aktivnosti,</w:t>
      </w:r>
    </w:p>
    <w:p w14:paraId="22C9D1FE" w14:textId="77777777" w:rsidR="0049038C" w:rsidRPr="0040467C" w:rsidRDefault="0049038C" w:rsidP="0049038C">
      <w:pPr>
        <w:ind w:left="1134"/>
        <w:jc w:val="both"/>
        <w:rPr>
          <w:rFonts w:asciiTheme="minorHAnsi" w:hAnsiTheme="minorHAnsi" w:cstheme="minorHAnsi"/>
        </w:rPr>
      </w:pPr>
      <w:r w:rsidRPr="001F620B">
        <w:rPr>
          <w:rFonts w:asciiTheme="minorHAnsi" w:hAnsiTheme="minorHAnsi" w:cstheme="minorHAnsi"/>
        </w:rPr>
        <w:t>o</w:t>
      </w:r>
      <w:r w:rsidRPr="001F620B">
        <w:rPr>
          <w:rFonts w:asciiTheme="minorHAnsi" w:hAnsiTheme="minorHAnsi" w:cstheme="minorHAnsi"/>
        </w:rPr>
        <w:tab/>
        <w:t>forenzični izvoz podatkov za nadaljnjo obdelavo</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lastRenderedPageBreak/>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Pr="00D735D4"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3DFBD119"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49038C">
        <w:rPr>
          <w:rFonts w:asciiTheme="minorHAnsi" w:hAnsiTheme="minorHAnsi" w:cstheme="minorHAnsi"/>
          <w:sz w:val="22"/>
          <w:szCs w:val="22"/>
        </w:rPr>
        <w:t>10</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E962D0">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617B26">
        <w:rPr>
          <w:rFonts w:asciiTheme="minorHAnsi" w:hAnsiTheme="minorHAnsi" w:cstheme="minorHAnsi"/>
          <w:b/>
          <w:bCs/>
        </w:rPr>
        <w:t xml:space="preserve">Obnova </w:t>
      </w:r>
      <w:proofErr w:type="spellStart"/>
      <w:r w:rsidR="00617B26">
        <w:rPr>
          <w:rFonts w:asciiTheme="minorHAnsi" w:hAnsiTheme="minorHAnsi" w:cstheme="minorHAnsi"/>
          <w:b/>
          <w:bCs/>
        </w:rPr>
        <w:t>Sophos</w:t>
      </w:r>
      <w:proofErr w:type="spellEnd"/>
      <w:r w:rsidR="00617B26">
        <w:rPr>
          <w:rFonts w:asciiTheme="minorHAnsi" w:hAnsiTheme="minorHAnsi" w:cstheme="minorHAnsi"/>
          <w:b/>
          <w:bCs/>
        </w:rPr>
        <w:t xml:space="preserve"> EDR za obdobje enega leta </w:t>
      </w:r>
      <w:r w:rsidRPr="00D735D4">
        <w:rPr>
          <w:rFonts w:asciiTheme="minorHAnsi" w:hAnsiTheme="minorHAnsi" w:cstheme="minorHAnsi"/>
          <w:bCs/>
          <w:sz w:val="22"/>
          <w:szCs w:val="22"/>
        </w:rPr>
        <w:t xml:space="preserve">do najkasneje  </w:t>
      </w:r>
      <w:r w:rsidR="00061EA9">
        <w:rPr>
          <w:rFonts w:asciiTheme="minorHAnsi" w:hAnsiTheme="minorHAnsi" w:cstheme="minorHAnsi"/>
          <w:bCs/>
          <w:sz w:val="22"/>
          <w:szCs w:val="22"/>
        </w:rPr>
        <w:t>2</w:t>
      </w:r>
      <w:r w:rsidR="00E962D0">
        <w:rPr>
          <w:rFonts w:asciiTheme="minorHAnsi" w:hAnsiTheme="minorHAnsi" w:cstheme="minorHAnsi"/>
          <w:bCs/>
          <w:sz w:val="22"/>
          <w:szCs w:val="22"/>
        </w:rPr>
        <w:t>1</w:t>
      </w:r>
      <w:r w:rsidR="00B51867" w:rsidRPr="00D735D4">
        <w:rPr>
          <w:rFonts w:asciiTheme="minorHAnsi" w:hAnsiTheme="minorHAnsi" w:cstheme="minorHAnsi"/>
          <w:bCs/>
          <w:sz w:val="22"/>
          <w:szCs w:val="22"/>
        </w:rPr>
        <w:t>.</w:t>
      </w:r>
      <w:r w:rsidR="00E962D0">
        <w:rPr>
          <w:rFonts w:asciiTheme="minorHAnsi" w:hAnsiTheme="minorHAnsi" w:cstheme="minorHAnsi"/>
          <w:bCs/>
          <w:sz w:val="22"/>
          <w:szCs w:val="22"/>
        </w:rPr>
        <w:t>01</w:t>
      </w:r>
      <w:r w:rsidR="00571989" w:rsidRPr="00D735D4">
        <w:rPr>
          <w:rFonts w:asciiTheme="minorHAnsi" w:hAnsiTheme="minorHAnsi" w:cstheme="minorHAnsi"/>
          <w:bCs/>
          <w:sz w:val="22"/>
          <w:szCs w:val="22"/>
        </w:rPr>
        <w:t>.202</w:t>
      </w:r>
      <w:r w:rsidR="00E962D0">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4040EA2"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617B26">
        <w:rPr>
          <w:rFonts w:asciiTheme="minorHAnsi" w:hAnsiTheme="minorHAnsi" w:cstheme="minorHAnsi"/>
          <w:b/>
          <w:bCs/>
        </w:rPr>
        <w:t xml:space="preserve">Obnova </w:t>
      </w:r>
      <w:proofErr w:type="spellStart"/>
      <w:r w:rsidR="00617B26">
        <w:rPr>
          <w:rFonts w:asciiTheme="minorHAnsi" w:hAnsiTheme="minorHAnsi" w:cstheme="minorHAnsi"/>
          <w:b/>
          <w:bCs/>
        </w:rPr>
        <w:t>Sophos</w:t>
      </w:r>
      <w:proofErr w:type="spellEnd"/>
      <w:r w:rsidR="00617B26">
        <w:rPr>
          <w:rFonts w:asciiTheme="minorHAnsi" w:hAnsiTheme="minorHAnsi" w:cstheme="minorHAnsi"/>
          <w:b/>
          <w:bCs/>
        </w:rPr>
        <w:t xml:space="preserve"> EDR za obdobje enega leta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8937C1">
        <w:tc>
          <w:tcPr>
            <w:tcW w:w="441"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61"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56"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91"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35"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8937C1">
        <w:tc>
          <w:tcPr>
            <w:tcW w:w="441"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proofErr w:type="spellStart"/>
            <w:r w:rsidRPr="00FB3350">
              <w:rPr>
                <w:rFonts w:asciiTheme="minorHAnsi" w:hAnsiTheme="minorHAnsi" w:cstheme="minorHAnsi"/>
                <w:b/>
                <w:bCs/>
              </w:rPr>
              <w:t>zš</w:t>
            </w:r>
            <w:proofErr w:type="spellEnd"/>
          </w:p>
        </w:tc>
        <w:tc>
          <w:tcPr>
            <w:tcW w:w="4061"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56"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91"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35"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C1A92" w:rsidRPr="00FB3350" w14:paraId="00421F01" w14:textId="77777777" w:rsidTr="008937C1">
        <w:tc>
          <w:tcPr>
            <w:tcW w:w="441" w:type="dxa"/>
          </w:tcPr>
          <w:p w14:paraId="2B31C63E" w14:textId="7C1A6896" w:rsidR="002C1A92" w:rsidRPr="00FB3350" w:rsidRDefault="002C1A92" w:rsidP="002C1A92">
            <w:pPr>
              <w:pStyle w:val="Telobesedila"/>
              <w:spacing w:before="1" w:after="6"/>
              <w:jc w:val="both"/>
              <w:rPr>
                <w:rFonts w:asciiTheme="minorHAnsi" w:hAnsiTheme="minorHAnsi" w:cstheme="minorHAnsi"/>
                <w:b/>
                <w:bCs/>
              </w:rPr>
            </w:pPr>
          </w:p>
        </w:tc>
        <w:tc>
          <w:tcPr>
            <w:tcW w:w="4061" w:type="dxa"/>
          </w:tcPr>
          <w:p w14:paraId="2F8EFDAF" w14:textId="6E9598F9" w:rsidR="002C1A92" w:rsidRPr="00FB3350" w:rsidRDefault="002C1A92" w:rsidP="002C1A92">
            <w:pPr>
              <w:pStyle w:val="Telobesedila"/>
              <w:spacing w:before="1" w:after="6"/>
              <w:jc w:val="both"/>
              <w:rPr>
                <w:rFonts w:asciiTheme="minorHAnsi" w:hAnsiTheme="minorHAnsi" w:cstheme="minorHAnsi"/>
                <w:b/>
                <w:bCs/>
              </w:rPr>
            </w:pPr>
          </w:p>
        </w:tc>
        <w:tc>
          <w:tcPr>
            <w:tcW w:w="756" w:type="dxa"/>
          </w:tcPr>
          <w:p w14:paraId="1BA6EF27" w14:textId="045FE9B6" w:rsidR="002C1A92" w:rsidRPr="00061EA9" w:rsidRDefault="002C1A92" w:rsidP="002C1A92">
            <w:pPr>
              <w:pStyle w:val="Telobesedila"/>
              <w:spacing w:before="1" w:after="6"/>
              <w:jc w:val="both"/>
              <w:rPr>
                <w:rFonts w:asciiTheme="minorHAnsi" w:hAnsiTheme="minorHAnsi" w:cstheme="minorHAnsi"/>
              </w:rPr>
            </w:pPr>
          </w:p>
        </w:tc>
        <w:tc>
          <w:tcPr>
            <w:tcW w:w="709" w:type="dxa"/>
          </w:tcPr>
          <w:p w14:paraId="6E317711" w14:textId="18E0D534" w:rsidR="002C1A92" w:rsidRPr="00061EA9" w:rsidRDefault="002C1A92" w:rsidP="002C1A92">
            <w:pPr>
              <w:pStyle w:val="Telobesedila"/>
              <w:spacing w:before="1" w:after="6"/>
              <w:jc w:val="both"/>
              <w:rPr>
                <w:rFonts w:asciiTheme="minorHAnsi" w:hAnsiTheme="minorHAnsi" w:cstheme="minorHAnsi"/>
              </w:rPr>
            </w:pPr>
          </w:p>
        </w:tc>
        <w:tc>
          <w:tcPr>
            <w:tcW w:w="1691" w:type="dxa"/>
          </w:tcPr>
          <w:p w14:paraId="7AB1C773" w14:textId="77777777" w:rsidR="002C1A92" w:rsidRPr="00FB3350" w:rsidRDefault="002C1A92" w:rsidP="002C1A92">
            <w:pPr>
              <w:pStyle w:val="Telobesedila"/>
              <w:spacing w:before="1" w:after="6"/>
              <w:jc w:val="both"/>
              <w:rPr>
                <w:rFonts w:asciiTheme="minorHAnsi" w:hAnsiTheme="minorHAnsi" w:cstheme="minorHAnsi"/>
                <w:b/>
                <w:bCs/>
              </w:rPr>
            </w:pPr>
          </w:p>
        </w:tc>
        <w:tc>
          <w:tcPr>
            <w:tcW w:w="1835" w:type="dxa"/>
          </w:tcPr>
          <w:p w14:paraId="113D85C9" w14:textId="77777777" w:rsidR="002C1A92" w:rsidRPr="00FB3350" w:rsidRDefault="002C1A92" w:rsidP="002C1A92">
            <w:pPr>
              <w:pStyle w:val="Telobesedila"/>
              <w:spacing w:before="1" w:after="6"/>
              <w:jc w:val="both"/>
              <w:rPr>
                <w:rFonts w:asciiTheme="minorHAnsi" w:hAnsiTheme="minorHAnsi" w:cstheme="minorHAnsi"/>
                <w:b/>
                <w:bCs/>
              </w:rPr>
            </w:pPr>
          </w:p>
        </w:tc>
      </w:tr>
      <w:tr w:rsidR="0049038C" w:rsidRPr="00FB3350" w14:paraId="6E043428" w14:textId="77777777" w:rsidTr="00B97AD9">
        <w:tc>
          <w:tcPr>
            <w:tcW w:w="441" w:type="dxa"/>
          </w:tcPr>
          <w:p w14:paraId="0B888D0D" w14:textId="1D6CFC4E" w:rsidR="0049038C" w:rsidRPr="00D5639B" w:rsidRDefault="0049038C" w:rsidP="0049038C">
            <w:pPr>
              <w:pStyle w:val="Telobesedila"/>
              <w:spacing w:before="1" w:after="6"/>
              <w:jc w:val="both"/>
            </w:pPr>
            <w:r w:rsidRPr="0091151E">
              <w:rPr>
                <w:rFonts w:ascii="Cambria" w:hAnsi="Cambria"/>
                <w:b/>
                <w:bCs/>
              </w:rPr>
              <w:t>1</w:t>
            </w:r>
          </w:p>
        </w:tc>
        <w:tc>
          <w:tcPr>
            <w:tcW w:w="4061" w:type="dxa"/>
          </w:tcPr>
          <w:p w14:paraId="7917F7E7" w14:textId="77777777" w:rsidR="0049038C" w:rsidRDefault="0049038C" w:rsidP="0049038C">
            <w:pPr>
              <w:rPr>
                <w:rFonts w:ascii="Cambria" w:hAnsi="Cambria"/>
              </w:rPr>
            </w:pPr>
            <w:r w:rsidRPr="00B3556C">
              <w:rPr>
                <w:rFonts w:ascii="Cambria" w:hAnsi="Cambria"/>
              </w:rPr>
              <w:t>Zaščita delovnih postaj</w:t>
            </w:r>
            <w:r>
              <w:rPr>
                <w:rFonts w:ascii="Cambria" w:hAnsi="Cambria"/>
              </w:rPr>
              <w:t xml:space="preserve"> (EDR)</w:t>
            </w:r>
          </w:p>
          <w:p w14:paraId="278E4245" w14:textId="77777777" w:rsidR="0049038C" w:rsidRDefault="0049038C" w:rsidP="0049038C">
            <w:pPr>
              <w:rPr>
                <w:rFonts w:ascii="Cambria" w:hAnsi="Cambria"/>
              </w:rPr>
            </w:pPr>
          </w:p>
          <w:p w14:paraId="17911388" w14:textId="77777777" w:rsidR="0049038C" w:rsidRPr="00D06EF3" w:rsidRDefault="0049038C" w:rsidP="0049038C">
            <w:pPr>
              <w:rPr>
                <w:rFonts w:ascii="Cambria" w:hAnsi="Cambria"/>
              </w:rPr>
            </w:pPr>
            <w:r w:rsidRPr="00830C97">
              <w:rPr>
                <w:rFonts w:ascii="Cambria" w:hAnsi="Cambria"/>
              </w:rPr>
              <w:t xml:space="preserve">EDR - </w:t>
            </w:r>
            <w:proofErr w:type="spellStart"/>
            <w:r w:rsidRPr="00830C97">
              <w:rPr>
                <w:rFonts w:ascii="Cambria" w:hAnsi="Cambria"/>
              </w:rPr>
              <w:t>User</w:t>
            </w:r>
            <w:proofErr w:type="spellEnd"/>
            <w:r w:rsidRPr="00830C97">
              <w:rPr>
                <w:rFonts w:ascii="Cambria" w:hAnsi="Cambria"/>
              </w:rPr>
              <w:t xml:space="preserve"> - 1000-1999 </w:t>
            </w:r>
            <w:proofErr w:type="spellStart"/>
            <w:r w:rsidRPr="00830C97">
              <w:rPr>
                <w:rFonts w:ascii="Cambria" w:hAnsi="Cambria"/>
              </w:rPr>
              <w:t>users</w:t>
            </w:r>
            <w:proofErr w:type="spellEnd"/>
          </w:p>
          <w:p w14:paraId="1097D589" w14:textId="777421E0" w:rsidR="0049038C" w:rsidRDefault="0049038C" w:rsidP="0049038C">
            <w:pPr>
              <w:pStyle w:val="Telobesedila"/>
              <w:spacing w:before="1" w:after="6"/>
              <w:jc w:val="both"/>
            </w:pPr>
          </w:p>
        </w:tc>
        <w:tc>
          <w:tcPr>
            <w:tcW w:w="756" w:type="dxa"/>
            <w:vAlign w:val="center"/>
          </w:tcPr>
          <w:p w14:paraId="2BE7A9E2" w14:textId="33A7004E" w:rsidR="0049038C" w:rsidRPr="00061EA9" w:rsidRDefault="0049038C" w:rsidP="0049038C">
            <w:pPr>
              <w:pStyle w:val="Telobesedila"/>
              <w:spacing w:before="1" w:after="6"/>
              <w:jc w:val="both"/>
              <w:rPr>
                <w:rFonts w:asciiTheme="minorHAnsi" w:hAnsiTheme="minorHAnsi" w:cstheme="minorHAnsi"/>
              </w:rPr>
            </w:pPr>
            <w:r>
              <w:rPr>
                <w:rFonts w:ascii="Cambria" w:hAnsi="Cambria"/>
              </w:rPr>
              <w:t>1.050</w:t>
            </w:r>
          </w:p>
        </w:tc>
        <w:tc>
          <w:tcPr>
            <w:tcW w:w="709" w:type="dxa"/>
            <w:vAlign w:val="center"/>
          </w:tcPr>
          <w:p w14:paraId="716D1705" w14:textId="28C37725" w:rsidR="0049038C" w:rsidRPr="00061EA9" w:rsidRDefault="0049038C" w:rsidP="0049038C">
            <w:pPr>
              <w:pStyle w:val="Telobesedila"/>
              <w:spacing w:before="1" w:after="6"/>
              <w:jc w:val="both"/>
              <w:rPr>
                <w:rFonts w:asciiTheme="minorHAnsi" w:hAnsiTheme="minorHAnsi" w:cstheme="minorHAnsi"/>
              </w:rPr>
            </w:pPr>
            <w:r>
              <w:rPr>
                <w:rFonts w:ascii="Cambria" w:hAnsi="Cambria"/>
              </w:rPr>
              <w:t>Kom</w:t>
            </w:r>
          </w:p>
        </w:tc>
        <w:tc>
          <w:tcPr>
            <w:tcW w:w="1691" w:type="dxa"/>
          </w:tcPr>
          <w:p w14:paraId="01190572" w14:textId="77777777" w:rsidR="0049038C" w:rsidRPr="00FB3350" w:rsidRDefault="0049038C" w:rsidP="0049038C">
            <w:pPr>
              <w:pStyle w:val="Telobesedila"/>
              <w:spacing w:before="1" w:after="6"/>
              <w:jc w:val="both"/>
              <w:rPr>
                <w:rFonts w:asciiTheme="minorHAnsi" w:hAnsiTheme="minorHAnsi" w:cstheme="minorHAnsi"/>
                <w:b/>
                <w:bCs/>
              </w:rPr>
            </w:pPr>
          </w:p>
        </w:tc>
        <w:tc>
          <w:tcPr>
            <w:tcW w:w="1835" w:type="dxa"/>
          </w:tcPr>
          <w:p w14:paraId="37F285CF" w14:textId="77777777" w:rsidR="0049038C" w:rsidRPr="00FB3350" w:rsidRDefault="0049038C" w:rsidP="0049038C">
            <w:pPr>
              <w:pStyle w:val="Telobesedila"/>
              <w:spacing w:before="1" w:after="6"/>
              <w:jc w:val="both"/>
              <w:rPr>
                <w:rFonts w:asciiTheme="minorHAnsi" w:hAnsiTheme="minorHAnsi" w:cstheme="minorHAnsi"/>
                <w:b/>
                <w:bCs/>
              </w:rPr>
            </w:pPr>
          </w:p>
        </w:tc>
      </w:tr>
      <w:tr w:rsidR="0049038C" w:rsidRPr="00FB3350" w14:paraId="0726EDA8" w14:textId="77777777" w:rsidTr="00B97AD9">
        <w:tc>
          <w:tcPr>
            <w:tcW w:w="441" w:type="dxa"/>
          </w:tcPr>
          <w:p w14:paraId="57216569" w14:textId="6DBE92DE" w:rsidR="0049038C" w:rsidRPr="00D5639B" w:rsidRDefault="0049038C" w:rsidP="0049038C">
            <w:pPr>
              <w:pStyle w:val="Telobesedila"/>
              <w:spacing w:before="1" w:after="6"/>
              <w:jc w:val="both"/>
            </w:pPr>
            <w:r>
              <w:rPr>
                <w:rFonts w:ascii="Cambria" w:hAnsi="Cambria"/>
                <w:b/>
                <w:bCs/>
              </w:rPr>
              <w:t>2</w:t>
            </w:r>
          </w:p>
        </w:tc>
        <w:tc>
          <w:tcPr>
            <w:tcW w:w="4061" w:type="dxa"/>
          </w:tcPr>
          <w:p w14:paraId="431532FA" w14:textId="77777777" w:rsidR="0049038C" w:rsidRPr="00881797" w:rsidRDefault="0049038C" w:rsidP="0049038C">
            <w:pPr>
              <w:rPr>
                <w:rFonts w:ascii="Cambria" w:hAnsi="Cambria"/>
              </w:rPr>
            </w:pPr>
            <w:r w:rsidRPr="00881797">
              <w:rPr>
                <w:rFonts w:ascii="Cambria" w:hAnsi="Cambria"/>
              </w:rPr>
              <w:t>Zaščita strežnikov (EDR)</w:t>
            </w:r>
          </w:p>
          <w:p w14:paraId="1F51830E" w14:textId="77777777" w:rsidR="0049038C" w:rsidRPr="00881797" w:rsidRDefault="0049038C" w:rsidP="0049038C">
            <w:pPr>
              <w:rPr>
                <w:rFonts w:ascii="Cambria" w:hAnsi="Cambria"/>
              </w:rPr>
            </w:pPr>
          </w:p>
          <w:p w14:paraId="373C49E8" w14:textId="151D6896" w:rsidR="0049038C" w:rsidRDefault="0049038C" w:rsidP="0049038C">
            <w:pPr>
              <w:pStyle w:val="Telobesedila"/>
              <w:spacing w:before="1" w:after="6"/>
              <w:jc w:val="both"/>
            </w:pPr>
            <w:r w:rsidRPr="00881797">
              <w:rPr>
                <w:rFonts w:ascii="Cambria" w:hAnsi="Cambria"/>
              </w:rPr>
              <w:t xml:space="preserve">EDR - Server - 50-99 </w:t>
            </w:r>
            <w:proofErr w:type="spellStart"/>
            <w:r w:rsidRPr="00881797">
              <w:rPr>
                <w:rFonts w:ascii="Cambria" w:hAnsi="Cambria"/>
              </w:rPr>
              <w:t>servers</w:t>
            </w:r>
            <w:proofErr w:type="spellEnd"/>
          </w:p>
        </w:tc>
        <w:tc>
          <w:tcPr>
            <w:tcW w:w="756" w:type="dxa"/>
            <w:vAlign w:val="center"/>
          </w:tcPr>
          <w:p w14:paraId="1EEC1E2D" w14:textId="2441F452" w:rsidR="0049038C" w:rsidRPr="00061EA9" w:rsidRDefault="0049038C" w:rsidP="0049038C">
            <w:pPr>
              <w:pStyle w:val="Telobesedila"/>
              <w:spacing w:before="1" w:after="6"/>
              <w:jc w:val="both"/>
              <w:rPr>
                <w:rFonts w:asciiTheme="minorHAnsi" w:hAnsiTheme="minorHAnsi" w:cstheme="minorHAnsi"/>
              </w:rPr>
            </w:pPr>
            <w:r>
              <w:rPr>
                <w:rFonts w:ascii="Cambria" w:hAnsi="Cambria"/>
              </w:rPr>
              <w:t>75</w:t>
            </w:r>
          </w:p>
        </w:tc>
        <w:tc>
          <w:tcPr>
            <w:tcW w:w="709" w:type="dxa"/>
            <w:vAlign w:val="center"/>
          </w:tcPr>
          <w:p w14:paraId="634E7678" w14:textId="1146BF9D" w:rsidR="0049038C" w:rsidRPr="00061EA9" w:rsidRDefault="0049038C" w:rsidP="0049038C">
            <w:pPr>
              <w:pStyle w:val="Telobesedila"/>
              <w:spacing w:before="1" w:after="6"/>
              <w:jc w:val="both"/>
              <w:rPr>
                <w:rFonts w:asciiTheme="minorHAnsi" w:hAnsiTheme="minorHAnsi" w:cstheme="minorHAnsi"/>
              </w:rPr>
            </w:pPr>
            <w:r>
              <w:rPr>
                <w:rFonts w:ascii="Cambria" w:hAnsi="Cambria"/>
              </w:rPr>
              <w:t>Kom</w:t>
            </w:r>
          </w:p>
        </w:tc>
        <w:tc>
          <w:tcPr>
            <w:tcW w:w="1691" w:type="dxa"/>
          </w:tcPr>
          <w:p w14:paraId="5423B66E" w14:textId="77777777" w:rsidR="0049038C" w:rsidRPr="00FB3350" w:rsidRDefault="0049038C" w:rsidP="0049038C">
            <w:pPr>
              <w:pStyle w:val="Telobesedila"/>
              <w:spacing w:before="1" w:after="6"/>
              <w:jc w:val="both"/>
              <w:rPr>
                <w:rFonts w:asciiTheme="minorHAnsi" w:hAnsiTheme="minorHAnsi" w:cstheme="minorHAnsi"/>
                <w:b/>
                <w:bCs/>
              </w:rPr>
            </w:pPr>
          </w:p>
        </w:tc>
        <w:tc>
          <w:tcPr>
            <w:tcW w:w="1835" w:type="dxa"/>
          </w:tcPr>
          <w:p w14:paraId="791A75D2" w14:textId="77777777" w:rsidR="0049038C" w:rsidRPr="00FB3350" w:rsidRDefault="0049038C" w:rsidP="0049038C">
            <w:pPr>
              <w:pStyle w:val="Telobesedila"/>
              <w:spacing w:before="1" w:after="6"/>
              <w:jc w:val="both"/>
              <w:rPr>
                <w:rFonts w:asciiTheme="minorHAnsi" w:hAnsiTheme="minorHAnsi" w:cstheme="minorHAnsi"/>
                <w:b/>
                <w:bCs/>
              </w:rPr>
            </w:pPr>
          </w:p>
        </w:tc>
      </w:tr>
      <w:tr w:rsidR="0049038C" w:rsidRPr="00FB3350" w14:paraId="538F2554" w14:textId="77777777" w:rsidTr="00B97AD9">
        <w:tc>
          <w:tcPr>
            <w:tcW w:w="441" w:type="dxa"/>
          </w:tcPr>
          <w:p w14:paraId="564BF5D7" w14:textId="3597F536" w:rsidR="0049038C" w:rsidRDefault="0049038C" w:rsidP="0049038C">
            <w:pPr>
              <w:pStyle w:val="Telobesedila"/>
              <w:spacing w:before="1" w:after="6"/>
              <w:jc w:val="both"/>
              <w:rPr>
                <w:rFonts w:ascii="Cambria" w:hAnsi="Cambria"/>
                <w:b/>
                <w:bCs/>
              </w:rPr>
            </w:pPr>
            <w:r>
              <w:rPr>
                <w:rFonts w:ascii="Cambria" w:hAnsi="Cambria"/>
                <w:b/>
                <w:bCs/>
              </w:rPr>
              <w:t>3</w:t>
            </w:r>
          </w:p>
        </w:tc>
        <w:tc>
          <w:tcPr>
            <w:tcW w:w="4061" w:type="dxa"/>
          </w:tcPr>
          <w:p w14:paraId="21A6EF76" w14:textId="77777777" w:rsidR="0049038C" w:rsidRDefault="0049038C" w:rsidP="0049038C">
            <w:r>
              <w:t xml:space="preserve">Zaščita starejših </w:t>
            </w:r>
            <w:proofErr w:type="spellStart"/>
            <w:r>
              <w:t>Legacy</w:t>
            </w:r>
            <w:proofErr w:type="spellEnd"/>
            <w:r>
              <w:t xml:space="preserve"> </w:t>
            </w:r>
            <w:proofErr w:type="spellStart"/>
            <w:r>
              <w:t>Platforms</w:t>
            </w:r>
            <w:proofErr w:type="spellEnd"/>
            <w:r>
              <w:t xml:space="preserve"> </w:t>
            </w:r>
          </w:p>
          <w:p w14:paraId="1C3D495A" w14:textId="77777777" w:rsidR="0049038C" w:rsidRDefault="0049038C" w:rsidP="0049038C"/>
          <w:p w14:paraId="3B231C63" w14:textId="7633C01C" w:rsidR="0049038C" w:rsidRPr="00881797" w:rsidRDefault="0049038C" w:rsidP="0049038C">
            <w:pPr>
              <w:rPr>
                <w:rFonts w:ascii="Cambria" w:hAnsi="Cambria"/>
              </w:rPr>
            </w:pPr>
            <w:proofErr w:type="spellStart"/>
            <w:r>
              <w:t>Endpoint</w:t>
            </w:r>
            <w:proofErr w:type="spellEnd"/>
            <w:r>
              <w:t xml:space="preserve"> </w:t>
            </w:r>
            <w:proofErr w:type="spellStart"/>
            <w:r>
              <w:t>for</w:t>
            </w:r>
            <w:proofErr w:type="spellEnd"/>
            <w:r>
              <w:t xml:space="preserve"> </w:t>
            </w:r>
            <w:proofErr w:type="spellStart"/>
            <w:r>
              <w:t>Legacy</w:t>
            </w:r>
            <w:proofErr w:type="spellEnd"/>
            <w:r>
              <w:t xml:space="preserve"> </w:t>
            </w:r>
            <w:proofErr w:type="spellStart"/>
            <w:r>
              <w:t>Platforms</w:t>
            </w:r>
            <w:proofErr w:type="spellEnd"/>
            <w:r>
              <w:t xml:space="preserve"> - 1-499 </w:t>
            </w:r>
            <w:proofErr w:type="spellStart"/>
            <w:r>
              <w:t>users</w:t>
            </w:r>
            <w:proofErr w:type="spellEnd"/>
          </w:p>
        </w:tc>
        <w:tc>
          <w:tcPr>
            <w:tcW w:w="756" w:type="dxa"/>
            <w:vAlign w:val="center"/>
          </w:tcPr>
          <w:p w14:paraId="4D04CF4A" w14:textId="3A5DD7C6" w:rsidR="0049038C" w:rsidRDefault="0049038C" w:rsidP="0049038C">
            <w:pPr>
              <w:pStyle w:val="Telobesedila"/>
              <w:spacing w:before="1" w:after="6"/>
              <w:jc w:val="both"/>
              <w:rPr>
                <w:rFonts w:ascii="Cambria" w:hAnsi="Cambria"/>
              </w:rPr>
            </w:pPr>
            <w:r>
              <w:rPr>
                <w:rFonts w:ascii="Cambria" w:hAnsi="Cambria"/>
              </w:rPr>
              <w:t>1</w:t>
            </w:r>
          </w:p>
        </w:tc>
        <w:tc>
          <w:tcPr>
            <w:tcW w:w="709" w:type="dxa"/>
            <w:vAlign w:val="center"/>
          </w:tcPr>
          <w:p w14:paraId="4C91351B" w14:textId="3D2BAC75" w:rsidR="0049038C" w:rsidRDefault="0049038C" w:rsidP="0049038C">
            <w:pPr>
              <w:pStyle w:val="Telobesedila"/>
              <w:spacing w:before="1" w:after="6"/>
              <w:jc w:val="both"/>
              <w:rPr>
                <w:rFonts w:ascii="Cambria" w:hAnsi="Cambria"/>
              </w:rPr>
            </w:pPr>
            <w:r>
              <w:rPr>
                <w:rFonts w:ascii="Cambria" w:hAnsi="Cambria"/>
              </w:rPr>
              <w:t>Kom</w:t>
            </w:r>
          </w:p>
        </w:tc>
        <w:tc>
          <w:tcPr>
            <w:tcW w:w="1691" w:type="dxa"/>
          </w:tcPr>
          <w:p w14:paraId="79AF23DF" w14:textId="77777777" w:rsidR="0049038C" w:rsidRPr="00FB3350" w:rsidRDefault="0049038C" w:rsidP="0049038C">
            <w:pPr>
              <w:pStyle w:val="Telobesedila"/>
              <w:spacing w:before="1" w:after="6"/>
              <w:jc w:val="both"/>
              <w:rPr>
                <w:rFonts w:asciiTheme="minorHAnsi" w:hAnsiTheme="minorHAnsi" w:cstheme="minorHAnsi"/>
                <w:b/>
                <w:bCs/>
              </w:rPr>
            </w:pPr>
          </w:p>
        </w:tc>
        <w:tc>
          <w:tcPr>
            <w:tcW w:w="1835" w:type="dxa"/>
          </w:tcPr>
          <w:p w14:paraId="4F0024C3" w14:textId="77777777" w:rsidR="0049038C" w:rsidRPr="00FB3350" w:rsidRDefault="0049038C" w:rsidP="0049038C">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 xml:space="preserve">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w:t>
      </w:r>
      <w:r w:rsidRPr="00FB3350">
        <w:rPr>
          <w:rFonts w:asciiTheme="minorHAnsi" w:hAnsiTheme="minorHAnsi" w:cstheme="minorHAnsi"/>
        </w:rPr>
        <w:lastRenderedPageBreak/>
        <w:t>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16FD6158" w14:textId="46E1A5ED" w:rsidR="00C47D33" w:rsidRDefault="00C47D33">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1DA2A4F" w14:textId="118C1B47" w:rsidR="00827027" w:rsidRPr="00092D9A" w:rsidRDefault="00827027" w:rsidP="00827027">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lastRenderedPageBreak/>
        <w:t>IZJAVA O UDELEŽBI FIZIČNIH IN PRAVNIH OSEB V LASTNIŠTVU PONUDNIKA</w:t>
      </w:r>
      <w:bookmarkEnd w:id="2"/>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2EFF4EBC"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617B26">
        <w:rPr>
          <w:rFonts w:asciiTheme="minorHAnsi" w:hAnsiTheme="minorHAnsi" w:cstheme="minorHAnsi"/>
          <w:b/>
          <w:bCs/>
        </w:rPr>
        <w:t xml:space="preserve">Obnova </w:t>
      </w:r>
      <w:proofErr w:type="spellStart"/>
      <w:r w:rsidR="00617B26">
        <w:rPr>
          <w:rFonts w:asciiTheme="minorHAnsi" w:hAnsiTheme="minorHAnsi" w:cstheme="minorHAnsi"/>
          <w:b/>
          <w:bCs/>
        </w:rPr>
        <w:t>Sophos</w:t>
      </w:r>
      <w:proofErr w:type="spellEnd"/>
      <w:r w:rsidR="00617B26">
        <w:rPr>
          <w:rFonts w:asciiTheme="minorHAnsi" w:hAnsiTheme="minorHAnsi" w:cstheme="minorHAnsi"/>
          <w:b/>
          <w:bCs/>
        </w:rPr>
        <w:t xml:space="preserve"> EDR za obdobje enega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F560" w14:textId="77777777" w:rsidR="00CF45B7" w:rsidRDefault="00CF45B7" w:rsidP="00CF45B7">
      <w:r>
        <w:separator/>
      </w:r>
    </w:p>
  </w:endnote>
  <w:endnote w:type="continuationSeparator" w:id="0">
    <w:p w14:paraId="41BA05C8" w14:textId="77777777" w:rsidR="00CF45B7" w:rsidRDefault="00CF45B7"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60CC" w14:textId="77777777" w:rsidR="00CF45B7" w:rsidRDefault="00CF45B7" w:rsidP="00CF45B7">
      <w:r>
        <w:separator/>
      </w:r>
    </w:p>
  </w:footnote>
  <w:footnote w:type="continuationSeparator" w:id="0">
    <w:p w14:paraId="7C6DC4C3" w14:textId="77777777" w:rsidR="00CF45B7" w:rsidRDefault="00CF45B7"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7"/>
  </w:num>
  <w:num w:numId="4" w16cid:durableId="1637876770">
    <w:abstractNumId w:val="4"/>
  </w:num>
  <w:num w:numId="5" w16cid:durableId="635838932">
    <w:abstractNumId w:val="16"/>
  </w:num>
  <w:num w:numId="6" w16cid:durableId="946932512">
    <w:abstractNumId w:val="15"/>
  </w:num>
  <w:num w:numId="7" w16cid:durableId="935987947">
    <w:abstractNumId w:val="6"/>
  </w:num>
  <w:num w:numId="8" w16cid:durableId="993068977">
    <w:abstractNumId w:val="26"/>
  </w:num>
  <w:num w:numId="9" w16cid:durableId="1595631656">
    <w:abstractNumId w:val="11"/>
  </w:num>
  <w:num w:numId="10" w16cid:durableId="2092844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6"/>
  </w:num>
  <w:num w:numId="12" w16cid:durableId="1388987471">
    <w:abstractNumId w:val="22"/>
  </w:num>
  <w:num w:numId="13" w16cid:durableId="1189294787">
    <w:abstractNumId w:val="29"/>
  </w:num>
  <w:num w:numId="14" w16cid:durableId="27492244">
    <w:abstractNumId w:val="10"/>
  </w:num>
  <w:num w:numId="15" w16cid:durableId="1817138552">
    <w:abstractNumId w:val="28"/>
  </w:num>
  <w:num w:numId="16" w16cid:durableId="1201164523">
    <w:abstractNumId w:val="0"/>
  </w:num>
  <w:num w:numId="17" w16cid:durableId="1753159690">
    <w:abstractNumId w:val="30"/>
  </w:num>
  <w:num w:numId="18" w16cid:durableId="1511413053">
    <w:abstractNumId w:val="18"/>
  </w:num>
  <w:num w:numId="19" w16cid:durableId="2075271158">
    <w:abstractNumId w:val="21"/>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3"/>
  </w:num>
  <w:num w:numId="23" w16cid:durableId="599409630">
    <w:abstractNumId w:val="1"/>
  </w:num>
  <w:num w:numId="24" w16cid:durableId="217591524">
    <w:abstractNumId w:val="8"/>
  </w:num>
  <w:num w:numId="25" w16cid:durableId="260335333">
    <w:abstractNumId w:val="27"/>
  </w:num>
  <w:num w:numId="26" w16cid:durableId="1367176504">
    <w:abstractNumId w:val="20"/>
  </w:num>
  <w:num w:numId="27" w16cid:durableId="699353343">
    <w:abstractNumId w:val="12"/>
  </w:num>
  <w:num w:numId="28" w16cid:durableId="633829766">
    <w:abstractNumId w:val="23"/>
  </w:num>
  <w:num w:numId="29" w16cid:durableId="674576887">
    <w:abstractNumId w:val="2"/>
  </w:num>
  <w:num w:numId="30" w16cid:durableId="43721756">
    <w:abstractNumId w:val="19"/>
  </w:num>
  <w:num w:numId="31" w16cid:durableId="1654137235">
    <w:abstractNumId w:val="14"/>
  </w:num>
  <w:num w:numId="32" w16cid:durableId="198519735">
    <w:abstractNumId w:val="25"/>
  </w:num>
  <w:num w:numId="33" w16cid:durableId="1303581199">
    <w:abstractNumId w:val="5"/>
  </w:num>
  <w:num w:numId="34" w16cid:durableId="11252001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10417"/>
    <w:rsid w:val="002561C1"/>
    <w:rsid w:val="002615FA"/>
    <w:rsid w:val="0027090C"/>
    <w:rsid w:val="002A0B30"/>
    <w:rsid w:val="002C1A92"/>
    <w:rsid w:val="002E09DA"/>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7D10"/>
    <w:rsid w:val="004B1213"/>
    <w:rsid w:val="004F1569"/>
    <w:rsid w:val="00513567"/>
    <w:rsid w:val="005174B6"/>
    <w:rsid w:val="005273DA"/>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47A7"/>
    <w:rsid w:val="007C1EF9"/>
    <w:rsid w:val="007C52C8"/>
    <w:rsid w:val="007E6837"/>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45014"/>
    <w:rsid w:val="00E45A8C"/>
    <w:rsid w:val="00E45F69"/>
    <w:rsid w:val="00E60928"/>
    <w:rsid w:val="00E64665"/>
    <w:rsid w:val="00E667E7"/>
    <w:rsid w:val="00E705CA"/>
    <w:rsid w:val="00E77797"/>
    <w:rsid w:val="00E962D0"/>
    <w:rsid w:val="00EA528F"/>
    <w:rsid w:val="00EE2FBD"/>
    <w:rsid w:val="00EF65F9"/>
    <w:rsid w:val="00F150CD"/>
    <w:rsid w:val="00F25352"/>
    <w:rsid w:val="00F42627"/>
    <w:rsid w:val="00F53B68"/>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1980</Words>
  <Characters>11286</Characters>
  <Application>Microsoft Office Word</Application>
  <DocSecurity>0</DocSecurity>
  <Lines>94</Lines>
  <Paragraphs>26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2026-01-16T07:42:00Z</cp:lastPrinted>
  <dcterms:created xsi:type="dcterms:W3CDTF">2026-01-16T07:44:00Z</dcterms:created>
  <dcterms:modified xsi:type="dcterms:W3CDTF">2026-01-16T07:44:00Z</dcterms:modified>
</cp:coreProperties>
</file>